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A8944">
      <w:pPr>
        <w:jc w:val="left"/>
        <w:rPr>
          <w:rFonts w:asciiTheme="minorHAnsi" w:hAnsiTheme="minorHAnsi" w:eastAsiaTheme="minorEastAsia" w:cstheme="minorBidi"/>
          <w:szCs w:val="22"/>
        </w:rPr>
      </w:pPr>
    </w:p>
    <w:p w14:paraId="6D9A9CB4">
      <w:pPr>
        <w:widowControl/>
        <w:spacing w:line="750" w:lineRule="atLeast"/>
        <w:rPr>
          <w:rFonts w:hint="eastAsia" w:ascii="&amp;quot" w:hAnsi="&amp;quot" w:cs="宋体"/>
          <w:color w:val="000000" w:themeColor="text1"/>
          <w:kern w:val="0"/>
          <w:sz w:val="30"/>
          <w:szCs w:val="30"/>
          <w14:textFill>
            <w14:solidFill>
              <w14:schemeClr w14:val="tx1"/>
            </w14:solidFill>
          </w14:textFill>
        </w:rPr>
      </w:pPr>
    </w:p>
    <w:p w14:paraId="4F9E6E65">
      <w:pPr>
        <w:jc w:val="center"/>
        <w:rPr>
          <w:rFonts w:eastAsia="黑体" w:asciiTheme="minorHAnsi" w:hAnsiTheme="minorHAnsi" w:cstheme="minorBidi"/>
          <w:color w:val="000000" w:themeColor="text1"/>
          <w:sz w:val="48"/>
          <w:szCs w:val="48"/>
          <w14:textFill>
            <w14:solidFill>
              <w14:schemeClr w14:val="tx1"/>
            </w14:solidFill>
          </w14:textFill>
        </w:rPr>
      </w:pPr>
      <w:r>
        <w:rPr>
          <w:rFonts w:asciiTheme="minorHAnsi" w:hAnsiTheme="minorHAnsi" w:eastAsiaTheme="minorEastAsia" w:cstheme="minorBidi"/>
          <w:sz w:val="30"/>
          <w:szCs w:val="22"/>
        </w:rPr>
        <w:drawing>
          <wp:anchor distT="0" distB="0" distL="114300" distR="114300" simplePos="0" relativeHeight="251660288" behindDoc="1" locked="0" layoutInCell="1" allowOverlap="1">
            <wp:simplePos x="0" y="0"/>
            <wp:positionH relativeFrom="column">
              <wp:posOffset>2244725</wp:posOffset>
            </wp:positionH>
            <wp:positionV relativeFrom="paragraph">
              <wp:posOffset>34290</wp:posOffset>
            </wp:positionV>
            <wp:extent cx="1698625" cy="1786255"/>
            <wp:effectExtent l="0" t="0" r="15875" b="4445"/>
            <wp:wrapTight wrapText="bothSides">
              <wp:wrapPolygon>
                <wp:start x="7267" y="0"/>
                <wp:lineTo x="4603" y="230"/>
                <wp:lineTo x="3391" y="1382"/>
                <wp:lineTo x="3391" y="3686"/>
                <wp:lineTo x="4360" y="7371"/>
                <wp:lineTo x="6541" y="11057"/>
                <wp:lineTo x="10416" y="14743"/>
                <wp:lineTo x="0" y="15895"/>
                <wp:lineTo x="0" y="21423"/>
                <wp:lineTo x="21317" y="21423"/>
                <wp:lineTo x="21317" y="15895"/>
                <wp:lineTo x="10901" y="14743"/>
                <wp:lineTo x="14777" y="11057"/>
                <wp:lineTo x="16957" y="7371"/>
                <wp:lineTo x="17926" y="3686"/>
                <wp:lineTo x="18168" y="1613"/>
                <wp:lineTo x="16957" y="461"/>
                <wp:lineTo x="14050" y="0"/>
                <wp:lineTo x="7267" y="0"/>
              </wp:wrapPolygon>
            </wp:wrapTight>
            <wp:docPr id="10" name="图片 2" descr="光明实验室-LOGO-2021-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光明实验室-LOGO-2021-12-2-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8625" cy="1786255"/>
                    </a:xfrm>
                    <a:prstGeom prst="rect">
                      <a:avLst/>
                    </a:prstGeom>
                  </pic:spPr>
                </pic:pic>
              </a:graphicData>
            </a:graphic>
          </wp:anchor>
        </w:drawing>
      </w:r>
    </w:p>
    <w:p w14:paraId="458F12FD">
      <w:pPr>
        <w:jc w:val="center"/>
        <w:rPr>
          <w:rFonts w:eastAsia="黑体" w:asciiTheme="minorHAnsi" w:hAnsiTheme="minorHAnsi" w:cstheme="minorBidi"/>
          <w:color w:val="000000" w:themeColor="text1"/>
          <w:sz w:val="48"/>
          <w:szCs w:val="48"/>
          <w14:textFill>
            <w14:solidFill>
              <w14:schemeClr w14:val="tx1"/>
            </w14:solidFill>
          </w14:textFill>
        </w:rPr>
      </w:pPr>
    </w:p>
    <w:p w14:paraId="5852D544">
      <w:pPr>
        <w:jc w:val="center"/>
        <w:rPr>
          <w:rFonts w:eastAsia="黑体" w:asciiTheme="minorHAnsi" w:hAnsiTheme="minorHAnsi" w:cstheme="minorBidi"/>
          <w:color w:val="000000" w:themeColor="text1"/>
          <w:sz w:val="48"/>
          <w:szCs w:val="48"/>
          <w14:textFill>
            <w14:solidFill>
              <w14:schemeClr w14:val="tx1"/>
            </w14:solidFill>
          </w14:textFill>
        </w:rPr>
      </w:pPr>
    </w:p>
    <w:p w14:paraId="720DF882">
      <w:pPr>
        <w:jc w:val="center"/>
        <w:rPr>
          <w:rFonts w:eastAsia="黑体" w:asciiTheme="minorHAnsi" w:hAnsiTheme="minorHAnsi" w:cstheme="minorBidi"/>
          <w:color w:val="000000" w:themeColor="text1"/>
          <w:sz w:val="48"/>
          <w:szCs w:val="48"/>
          <w14:textFill>
            <w14:solidFill>
              <w14:schemeClr w14:val="tx1"/>
            </w14:solidFill>
          </w14:textFill>
        </w:rPr>
      </w:pPr>
    </w:p>
    <w:p w14:paraId="5EBC4496">
      <w:pPr>
        <w:jc w:val="center"/>
        <w:rPr>
          <w:rFonts w:eastAsia="黑体" w:asciiTheme="minorHAnsi" w:hAnsiTheme="minorHAnsi" w:cstheme="minorBidi"/>
          <w:color w:val="000000" w:themeColor="text1"/>
          <w:sz w:val="48"/>
          <w:szCs w:val="48"/>
          <w14:textFill>
            <w14:solidFill>
              <w14:schemeClr w14:val="tx1"/>
            </w14:solidFill>
          </w14:textFill>
        </w:rPr>
      </w:pPr>
    </w:p>
    <w:p w14:paraId="186BECE3">
      <w:pPr>
        <w:rPr>
          <w:rFonts w:ascii="黑体" w:eastAsia="黑体" w:hAnsiTheme="minorHAnsi" w:cstheme="minorBidi"/>
          <w:b/>
          <w:bCs/>
          <w:color w:val="000000" w:themeColor="text1"/>
          <w:sz w:val="36"/>
          <w:szCs w:val="36"/>
          <w14:textFill>
            <w14:solidFill>
              <w14:schemeClr w14:val="tx1"/>
            </w14:solidFill>
          </w14:textFill>
        </w:rPr>
      </w:pPr>
    </w:p>
    <w:p w14:paraId="73EF732A">
      <w:pPr>
        <w:jc w:val="center"/>
        <w:rPr>
          <w:rFonts w:asciiTheme="minorHAnsi" w:hAnsiTheme="minorHAnsi" w:eastAsiaTheme="minorEastAsia" w:cstheme="minorBidi"/>
          <w:b/>
          <w:bCs/>
          <w:color w:val="000000" w:themeColor="text1"/>
          <w:sz w:val="36"/>
          <w:szCs w:val="36"/>
          <w14:textFill>
            <w14:solidFill>
              <w14:schemeClr w14:val="tx1"/>
            </w14:solidFill>
          </w14:textFill>
        </w:rPr>
      </w:pPr>
      <w:r>
        <w:rPr>
          <w:rFonts w:hint="eastAsia" w:ascii="黑体" w:eastAsia="黑体" w:hAnsiTheme="minorHAnsi" w:cstheme="minorBidi"/>
          <w:b/>
          <w:bCs/>
          <w:color w:val="000000" w:themeColor="text1"/>
          <w:sz w:val="36"/>
          <w:szCs w:val="36"/>
          <w14:textFill>
            <w14:solidFill>
              <w14:schemeClr w14:val="tx1"/>
            </w14:solidFill>
          </w14:textFill>
        </w:rPr>
        <w:t>开放</w:t>
      </w:r>
      <w:r>
        <w:rPr>
          <w:rFonts w:hint="eastAsia" w:ascii="黑体" w:eastAsia="黑体" w:hAnsiTheme="minorHAnsi" w:cstheme="minorBidi"/>
          <w:b/>
          <w:bCs/>
          <w:color w:val="000000" w:themeColor="text1"/>
          <w:sz w:val="36"/>
          <w:szCs w:val="36"/>
          <w:lang w:val="en-US" w:eastAsia="zh-CN"/>
          <w14:textFill>
            <w14:solidFill>
              <w14:schemeClr w14:val="tx1"/>
            </w14:solidFill>
          </w14:textFill>
        </w:rPr>
        <w:t>课题基金申报</w:t>
      </w:r>
      <w:r>
        <w:rPr>
          <w:rFonts w:hint="eastAsia" w:ascii="黑体" w:eastAsia="黑体" w:hAnsiTheme="minorHAnsi" w:cstheme="minorBidi"/>
          <w:b/>
          <w:bCs/>
          <w:color w:val="000000" w:themeColor="text1"/>
          <w:sz w:val="36"/>
          <w:szCs w:val="36"/>
          <w14:textFill>
            <w14:solidFill>
              <w14:schemeClr w14:val="tx1"/>
            </w14:solidFill>
          </w14:textFill>
        </w:rPr>
        <w:t>书</w:t>
      </w:r>
    </w:p>
    <w:p w14:paraId="74A63DA9">
      <w:pPr>
        <w:rPr>
          <w:rFonts w:ascii="KaiTi_GB2312" w:hAnsi="宋体" w:eastAsia="KaiTi_GB2312" w:cstheme="minorBidi"/>
          <w:color w:val="000000" w:themeColor="text1"/>
          <w:sz w:val="28"/>
          <w:szCs w:val="22"/>
          <w14:textFill>
            <w14:solidFill>
              <w14:schemeClr w14:val="tx1"/>
            </w14:solidFill>
          </w14:textFill>
        </w:rPr>
      </w:pPr>
    </w:p>
    <w:p w14:paraId="54EFA2F6">
      <w:pPr>
        <w:rPr>
          <w:rFonts w:ascii="KaiTi_GB2312" w:hAnsi="宋体" w:eastAsia="KaiTi_GB2312" w:cstheme="minorBidi"/>
          <w:color w:val="000000" w:themeColor="text1"/>
          <w:sz w:val="28"/>
          <w:szCs w:val="22"/>
          <w14:textFill>
            <w14:solidFill>
              <w14:schemeClr w14:val="tx1"/>
            </w14:solidFill>
          </w14:textFill>
        </w:rPr>
      </w:pPr>
    </w:p>
    <w:p w14:paraId="453D263F">
      <w:pPr>
        <w:spacing w:before="156" w:beforeLines="50" w:line="400" w:lineRule="exact"/>
        <w:ind w:firstLine="560" w:firstLineChars="200"/>
        <w:rPr>
          <w:rFonts w:ascii="KaiTi_GB2312" w:hAnsi="宋体" w:eastAsia="KaiTi_GB2312" w:cstheme="minorBidi"/>
          <w:color w:val="000000" w:themeColor="text1"/>
          <w:sz w:val="28"/>
          <w:szCs w:val="28"/>
          <w14:textFill>
            <w14:solidFill>
              <w14:schemeClr w14:val="tx1"/>
            </w14:solidFill>
          </w14:textFill>
        </w:rPr>
      </w:pPr>
      <w:r>
        <w:rPr>
          <w:rFonts w:hint="eastAsia" w:ascii="KaiTi_GB2312" w:hAnsi="宋体" w:eastAsia="KaiTi_GB2312" w:cstheme="minorBidi"/>
          <w:color w:val="000000" w:themeColor="text1"/>
          <w:sz w:val="28"/>
          <w:szCs w:val="28"/>
          <w14:textFill>
            <w14:solidFill>
              <w14:schemeClr w14:val="tx1"/>
            </w14:solidFill>
          </w14:textFill>
        </w:rPr>
        <w:t>课题名称：</w:t>
      </w:r>
    </w:p>
    <w:p w14:paraId="3CA6388A">
      <w:pPr>
        <w:spacing w:before="156" w:beforeLines="50" w:line="400" w:lineRule="exact"/>
        <w:ind w:firstLine="560" w:firstLineChars="200"/>
        <w:rPr>
          <w:rFonts w:hint="eastAsia" w:ascii="KaiTi_GB2312" w:hAnsi="宋体" w:eastAsia="KaiTi_GB2312" w:cstheme="minorBidi"/>
          <w:color w:val="000000" w:themeColor="text1"/>
          <w:sz w:val="28"/>
          <w:szCs w:val="28"/>
          <w:lang w:val="en-US" w:eastAsia="zh-CN"/>
          <w14:textFill>
            <w14:solidFill>
              <w14:schemeClr w14:val="tx1"/>
            </w14:solidFill>
          </w14:textFill>
        </w:rPr>
      </w:pPr>
      <w:r>
        <w:rPr>
          <w:rFonts w:hint="eastAsia" w:ascii="KaiTi_GB2312" w:hAnsi="宋体" w:eastAsia="KaiTi_GB2312" w:cstheme="minorBidi"/>
          <w:color w:val="000000" w:themeColor="text1"/>
          <w:sz w:val="28"/>
          <w:szCs w:val="28"/>
          <w14:textFill>
            <w14:solidFill>
              <w14:schemeClr w14:val="tx1"/>
            </w14:solidFill>
          </w14:textFill>
        </w:rPr>
        <w:t>课题申请人：</w:t>
      </w:r>
    </w:p>
    <w:p w14:paraId="6A7FCE3D">
      <w:pPr>
        <w:spacing w:before="156" w:beforeLines="50" w:line="400" w:lineRule="exact"/>
        <w:ind w:firstLine="560" w:firstLineChars="200"/>
        <w:rPr>
          <w:rFonts w:hint="default" w:ascii="KaiTi_GB2312" w:hAnsi="宋体" w:eastAsia="KaiTi_GB2312" w:cstheme="minorBidi"/>
          <w:color w:val="000000" w:themeColor="text1"/>
          <w:sz w:val="28"/>
          <w:szCs w:val="28"/>
          <w:lang w:val="en-US" w:eastAsia="zh-CN"/>
          <w14:textFill>
            <w14:solidFill>
              <w14:schemeClr w14:val="tx1"/>
            </w14:solidFill>
          </w14:textFill>
        </w:rPr>
      </w:pPr>
      <w:r>
        <w:rPr>
          <w:rFonts w:hint="eastAsia" w:ascii="KaiTi_GB2312" w:hAnsi="宋体" w:eastAsia="KaiTi_GB2312" w:cstheme="minorBidi"/>
          <w:color w:val="000000" w:themeColor="text1"/>
          <w:sz w:val="28"/>
          <w:szCs w:val="28"/>
          <w14:textFill>
            <w14:solidFill>
              <w14:schemeClr w14:val="tx1"/>
            </w14:solidFill>
          </w14:textFill>
        </w:rPr>
        <w:t>所在单位：</w:t>
      </w:r>
    </w:p>
    <w:p w14:paraId="6302AF39">
      <w:pPr>
        <w:spacing w:before="156" w:beforeLines="50" w:line="400" w:lineRule="exact"/>
        <w:ind w:firstLine="560" w:firstLineChars="200"/>
        <w:rPr>
          <w:rFonts w:hint="default" w:ascii="KaiTi_GB2312" w:hAnsi="宋体" w:eastAsia="KaiTi_GB2312" w:cstheme="minorBidi"/>
          <w:color w:val="000000" w:themeColor="text1"/>
          <w:sz w:val="28"/>
          <w:szCs w:val="28"/>
          <w:lang w:val="en-US"/>
          <w14:textFill>
            <w14:solidFill>
              <w14:schemeClr w14:val="tx1"/>
            </w14:solidFill>
          </w14:textFill>
        </w:rPr>
      </w:pPr>
      <w:r>
        <w:rPr>
          <w:rFonts w:hint="eastAsia" w:ascii="KaiTi_GB2312" w:hAnsi="宋体" w:eastAsia="KaiTi_GB2312" w:cstheme="minorBidi"/>
          <w:color w:val="000000" w:themeColor="text1"/>
          <w:sz w:val="28"/>
          <w:szCs w:val="28"/>
          <w14:textFill>
            <w14:solidFill>
              <w14:schemeClr w14:val="tx1"/>
            </w14:solidFill>
          </w14:textFill>
        </w:rPr>
        <w:t>通讯地址：</w:t>
      </w:r>
    </w:p>
    <w:p w14:paraId="6EA34DD4">
      <w:pPr>
        <w:spacing w:before="156" w:beforeLines="50" w:line="400" w:lineRule="exact"/>
        <w:ind w:firstLine="560" w:firstLineChars="200"/>
        <w:rPr>
          <w:rFonts w:hint="default" w:ascii="KaiTi_GB2312" w:hAnsi="宋体" w:eastAsia="KaiTi_GB2312" w:cstheme="minorBidi"/>
          <w:color w:val="000000" w:themeColor="text1"/>
          <w:sz w:val="28"/>
          <w:szCs w:val="28"/>
          <w:lang w:val="en-US" w:eastAsia="zh-CN"/>
          <w14:textFill>
            <w14:solidFill>
              <w14:schemeClr w14:val="tx1"/>
            </w14:solidFill>
          </w14:textFill>
        </w:rPr>
      </w:pPr>
      <w:r>
        <w:rPr>
          <w:rFonts w:hint="eastAsia" w:ascii="KaiTi_GB2312" w:hAnsi="宋体" w:eastAsia="KaiTi_GB2312" w:cstheme="minorBidi"/>
          <w:color w:val="000000" w:themeColor="text1"/>
          <w:sz w:val="28"/>
          <w:szCs w:val="28"/>
          <w14:textFill>
            <w14:solidFill>
              <w14:schemeClr w14:val="tx1"/>
            </w14:solidFill>
          </w14:textFill>
        </w:rPr>
        <w:t>邮政编码：</w:t>
      </w:r>
    </w:p>
    <w:p w14:paraId="16D2E9E9">
      <w:pPr>
        <w:spacing w:before="156" w:beforeLines="50" w:line="400" w:lineRule="exact"/>
        <w:ind w:firstLine="560" w:firstLineChars="200"/>
        <w:rPr>
          <w:rFonts w:hint="default" w:ascii="KaiTi_GB2312" w:hAnsi="宋体" w:eastAsia="KaiTi_GB2312" w:cstheme="minorBidi"/>
          <w:color w:val="000000" w:themeColor="text1"/>
          <w:sz w:val="28"/>
          <w:szCs w:val="28"/>
          <w:lang w:val="en-US" w:eastAsia="zh-CN"/>
          <w14:textFill>
            <w14:solidFill>
              <w14:schemeClr w14:val="tx1"/>
            </w14:solidFill>
          </w14:textFill>
        </w:rPr>
      </w:pPr>
      <w:r>
        <w:rPr>
          <w:rFonts w:hint="eastAsia" w:ascii="KaiTi_GB2312" w:hAnsi="宋体" w:eastAsia="KaiTi_GB2312" w:cstheme="minorBidi"/>
          <w:color w:val="000000" w:themeColor="text1"/>
          <w:sz w:val="28"/>
          <w:szCs w:val="28"/>
          <w14:textFill>
            <w14:solidFill>
              <w14:schemeClr w14:val="tx1"/>
            </w14:solidFill>
          </w14:textFill>
        </w:rPr>
        <w:t>电    话：</w:t>
      </w:r>
    </w:p>
    <w:p w14:paraId="0B16A99C">
      <w:pPr>
        <w:spacing w:before="156" w:beforeLines="50" w:line="400" w:lineRule="exact"/>
        <w:ind w:firstLine="560" w:firstLineChars="200"/>
        <w:rPr>
          <w:rFonts w:ascii="KaiTi_GB2312" w:hAnsi="宋体" w:eastAsia="KaiTi_GB2312" w:cstheme="minorBidi"/>
          <w:color w:val="000000" w:themeColor="text1"/>
          <w:sz w:val="28"/>
          <w:szCs w:val="28"/>
          <w14:textFill>
            <w14:solidFill>
              <w14:schemeClr w14:val="tx1"/>
            </w14:solidFill>
          </w14:textFill>
        </w:rPr>
      </w:pPr>
      <w:r>
        <w:rPr>
          <w:rFonts w:hint="eastAsia" w:ascii="KaiTi_GB2312" w:hAnsi="宋体" w:eastAsia="KaiTi_GB2312" w:cstheme="minorBidi"/>
          <w:color w:val="000000" w:themeColor="text1"/>
          <w:sz w:val="28"/>
          <w:szCs w:val="28"/>
          <w:lang w:val="en-US" w:eastAsia="zh-CN"/>
          <w14:textFill>
            <w14:solidFill>
              <w14:schemeClr w14:val="tx1"/>
            </w14:solidFill>
          </w14:textFill>
        </w:rPr>
        <w:t>邮    箱</w:t>
      </w:r>
      <w:r>
        <w:rPr>
          <w:rFonts w:hint="eastAsia" w:ascii="KaiTi_GB2312" w:hAnsi="宋体" w:eastAsia="KaiTi_GB2312" w:cstheme="minorBidi"/>
          <w:color w:val="000000" w:themeColor="text1"/>
          <w:sz w:val="28"/>
          <w:szCs w:val="28"/>
          <w14:textFill>
            <w14:solidFill>
              <w14:schemeClr w14:val="tx1"/>
            </w14:solidFill>
          </w14:textFill>
        </w:rPr>
        <w:t>：</w:t>
      </w:r>
      <w:r>
        <w:rPr>
          <w:rFonts w:ascii="KaiTi_GB2312" w:hAnsi="宋体" w:eastAsia="KaiTi_GB2312" w:cstheme="minorBidi"/>
          <w:color w:val="000000" w:themeColor="text1"/>
          <w:sz w:val="28"/>
          <w:szCs w:val="28"/>
          <w14:textFill>
            <w14:solidFill>
              <w14:schemeClr w14:val="tx1"/>
            </w14:solidFill>
          </w14:textFill>
        </w:rPr>
        <w:tab/>
      </w:r>
    </w:p>
    <w:p w14:paraId="160ADF1D">
      <w:pPr>
        <w:spacing w:before="156" w:beforeLines="50" w:line="400" w:lineRule="exact"/>
        <w:ind w:firstLine="560" w:firstLineChars="200"/>
        <w:rPr>
          <w:rFonts w:hint="default" w:ascii="KaiTi_GB2312" w:hAnsi="宋体" w:eastAsia="KaiTi_GB2312" w:cstheme="minorBidi"/>
          <w:color w:val="000000" w:themeColor="text1"/>
          <w:sz w:val="28"/>
          <w:szCs w:val="28"/>
          <w:lang w:val="en-US" w:eastAsia="zh-CN"/>
          <w14:textFill>
            <w14:solidFill>
              <w14:schemeClr w14:val="tx1"/>
            </w14:solidFill>
          </w14:textFill>
        </w:rPr>
      </w:pPr>
      <w:r>
        <w:rPr>
          <w:rFonts w:hint="eastAsia" w:ascii="KaiTi_GB2312" w:hAnsi="宋体" w:eastAsia="KaiTi_GB2312" w:cstheme="minorBidi"/>
          <w:color w:val="000000" w:themeColor="text1"/>
          <w:sz w:val="28"/>
          <w:szCs w:val="28"/>
          <w14:textFill>
            <w14:solidFill>
              <w14:schemeClr w14:val="tx1"/>
            </w14:solidFill>
          </w14:textFill>
        </w:rPr>
        <w:t>申请日期：</w:t>
      </w:r>
    </w:p>
    <w:p w14:paraId="3AA301F3">
      <w:pPr>
        <w:spacing w:before="156" w:beforeLines="50"/>
        <w:rPr>
          <w:rFonts w:ascii="KaiTi_GB2312" w:hAnsi="宋体" w:eastAsia="KaiTi_GB2312" w:cstheme="minorBidi"/>
          <w:color w:val="000000" w:themeColor="text1"/>
          <w:sz w:val="28"/>
          <w:szCs w:val="28"/>
          <w14:textFill>
            <w14:solidFill>
              <w14:schemeClr w14:val="tx1"/>
            </w14:solidFill>
          </w14:textFill>
        </w:rPr>
      </w:pPr>
    </w:p>
    <w:p w14:paraId="1131A809">
      <w:pPr>
        <w:jc w:val="center"/>
        <w:rPr>
          <w:rFonts w:ascii="KaiTi_GB2312" w:hAnsi="新宋体" w:eastAsia="KaiTi_GB2312" w:cstheme="minorBidi"/>
          <w:b/>
          <w:color w:val="000000" w:themeColor="text1"/>
          <w:sz w:val="28"/>
          <w:szCs w:val="28"/>
          <w14:textFill>
            <w14:solidFill>
              <w14:schemeClr w14:val="tx1"/>
            </w14:solidFill>
          </w14:textFill>
        </w:rPr>
      </w:pPr>
    </w:p>
    <w:p w14:paraId="19F449CF">
      <w:pPr>
        <w:jc w:val="center"/>
        <w:rPr>
          <w:rFonts w:hint="eastAsia" w:ascii="KaiTi_GB2312" w:hAnsi="宋体" w:eastAsia="KaiTi_GB2312" w:cstheme="minorBidi"/>
          <w:color w:val="000000" w:themeColor="text1"/>
          <w:sz w:val="28"/>
          <w:szCs w:val="28"/>
          <w14:textFill>
            <w14:solidFill>
              <w14:schemeClr w14:val="tx1"/>
            </w14:solidFill>
          </w14:textFill>
        </w:rPr>
      </w:pPr>
      <w:bookmarkStart w:id="0" w:name="_GoBack"/>
      <w:bookmarkEnd w:id="0"/>
    </w:p>
    <w:p w14:paraId="011CC08C">
      <w:pPr>
        <w:rPr>
          <w:rFonts w:hint="eastAsia" w:ascii="KaiTi_GB2312" w:hAnsi="宋体" w:eastAsia="KaiTi_GB2312" w:cstheme="minorBidi"/>
          <w:color w:val="000000" w:themeColor="text1"/>
          <w:sz w:val="28"/>
          <w:szCs w:val="28"/>
          <w14:textFill>
            <w14:solidFill>
              <w14:schemeClr w14:val="tx1"/>
            </w14:solidFill>
          </w14:textFill>
        </w:rPr>
      </w:pPr>
      <w:r>
        <w:rPr>
          <w:rFonts w:hint="eastAsia" w:ascii="KaiTi_GB2312" w:hAnsi="宋体" w:eastAsia="KaiTi_GB2312" w:cstheme="minorBidi"/>
          <w:color w:val="000000" w:themeColor="text1"/>
          <w:sz w:val="28"/>
          <w:szCs w:val="28"/>
          <w14:textFill>
            <w14:solidFill>
              <w14:schemeClr w14:val="tx1"/>
            </w14:solidFill>
          </w14:textFill>
        </w:rPr>
        <w:br w:type="page"/>
      </w:r>
    </w:p>
    <w:tbl>
      <w:tblPr>
        <w:tblStyle w:val="7"/>
        <w:tblpPr w:leftFromText="180" w:rightFromText="180" w:vertAnchor="text" w:horzAnchor="page" w:tblpX="1169" w:tblpY="27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827"/>
        <w:gridCol w:w="1311"/>
        <w:gridCol w:w="550"/>
        <w:gridCol w:w="1250"/>
        <w:gridCol w:w="2469"/>
        <w:gridCol w:w="1375"/>
        <w:gridCol w:w="1843"/>
      </w:tblGrid>
      <w:tr w14:paraId="7BE2BF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1" w:hRule="atLeast"/>
        </w:trPr>
        <w:tc>
          <w:tcPr>
            <w:tcW w:w="9625" w:type="dxa"/>
            <w:gridSpan w:val="7"/>
            <w:vAlign w:val="center"/>
          </w:tcPr>
          <w:p w14:paraId="0BD73110">
            <w:pPr>
              <w:numPr>
                <w:ilvl w:val="0"/>
                <w:numId w:val="0"/>
              </w:numPr>
              <w:ind w:left="0" w:leftChars="0" w:right="0" w:righ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color w:val="000000" w:themeColor="text1"/>
                <w:sz w:val="30"/>
                <w14:textFill>
                  <w14:solidFill>
                    <w14:schemeClr w14:val="tx1"/>
                  </w14:solidFill>
                </w14:textFill>
              </w:rPr>
              <w:t>简表</w:t>
            </w:r>
          </w:p>
        </w:tc>
      </w:tr>
      <w:tr w14:paraId="6C0A7A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31" w:hRule="atLeast"/>
        </w:trPr>
        <w:tc>
          <w:tcPr>
            <w:tcW w:w="827" w:type="dxa"/>
            <w:vMerge w:val="restart"/>
            <w:vAlign w:val="center"/>
          </w:tcPr>
          <w:p w14:paraId="669CF4EB">
            <w:pPr>
              <w:ind w:left="0" w:leftChars="0" w:right="0" w:righ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课题</w:t>
            </w:r>
          </w:p>
          <w:p w14:paraId="58C6C166">
            <w:pPr>
              <w:ind w:left="0" w:leftChars="0" w:right="0" w:righ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研究项目</w:t>
            </w:r>
          </w:p>
        </w:tc>
        <w:tc>
          <w:tcPr>
            <w:tcW w:w="1311" w:type="dxa"/>
            <w:vAlign w:val="center"/>
          </w:tcPr>
          <w:p w14:paraId="6010AE07">
            <w:pPr>
              <w:ind w:left="0" w:leftChars="0" w:right="0" w:rightChars="0"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课题</w:t>
            </w:r>
            <w:r>
              <w:rPr>
                <w:rFonts w:hint="eastAsia" w:ascii="宋体" w:hAnsi="宋体" w:eastAsia="宋体" w:cs="宋体"/>
                <w:color w:val="000000" w:themeColor="text1"/>
                <w:sz w:val="24"/>
                <w:szCs w:val="24"/>
                <w14:textFill>
                  <w14:solidFill>
                    <w14:schemeClr w14:val="tx1"/>
                  </w14:solidFill>
                </w14:textFill>
              </w:rPr>
              <w:t>名称</w:t>
            </w:r>
          </w:p>
        </w:tc>
        <w:tc>
          <w:tcPr>
            <w:tcW w:w="7487" w:type="dxa"/>
            <w:gridSpan w:val="5"/>
            <w:vAlign w:val="center"/>
          </w:tcPr>
          <w:p w14:paraId="67F69450">
            <w:pPr>
              <w:spacing w:before="156" w:beforeLines="50"/>
              <w:ind w:left="0" w:leftChars="0" w:right="0" w:rightChars="0" w:firstLine="0" w:firstLineChars="0"/>
              <w:jc w:val="center"/>
              <w:rPr>
                <w:rFonts w:hint="eastAsia" w:ascii="宋体" w:hAnsi="宋体" w:eastAsia="宋体" w:cs="宋体"/>
                <w:color w:val="000000" w:themeColor="text1"/>
                <w:sz w:val="24"/>
                <w:szCs w:val="24"/>
                <w14:textFill>
                  <w14:solidFill>
                    <w14:schemeClr w14:val="tx1"/>
                  </w14:solidFill>
                </w14:textFill>
              </w:rPr>
            </w:pPr>
          </w:p>
        </w:tc>
      </w:tr>
      <w:tr w14:paraId="3D33D4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3" w:hRule="atLeast"/>
        </w:trPr>
        <w:tc>
          <w:tcPr>
            <w:tcW w:w="827" w:type="dxa"/>
            <w:vMerge w:val="continue"/>
            <w:vAlign w:val="center"/>
          </w:tcPr>
          <w:p w14:paraId="2CB6CE96">
            <w:pPr>
              <w:ind w:left="0" w:leftChars="0" w:right="0" w:rightChars="0" w:firstLine="0" w:firstLineChars="0"/>
              <w:jc w:val="center"/>
              <w:rPr>
                <w:rFonts w:hint="eastAsia" w:ascii="宋体" w:hAnsi="宋体" w:eastAsia="宋体" w:cs="宋体"/>
                <w:color w:val="000000" w:themeColor="text1"/>
                <w:sz w:val="24"/>
                <w:szCs w:val="24"/>
                <w14:textFill>
                  <w14:solidFill>
                    <w14:schemeClr w14:val="tx1"/>
                  </w14:solidFill>
                </w14:textFill>
              </w:rPr>
            </w:pPr>
          </w:p>
        </w:tc>
        <w:tc>
          <w:tcPr>
            <w:tcW w:w="1311" w:type="dxa"/>
            <w:vAlign w:val="center"/>
          </w:tcPr>
          <w:p w14:paraId="520891E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课题</w:t>
            </w:r>
            <w:r>
              <w:rPr>
                <w:rFonts w:hint="eastAsia" w:ascii="宋体" w:hAnsi="宋体" w:eastAsia="宋体" w:cs="宋体"/>
                <w:color w:val="000000" w:themeColor="text1"/>
                <w:sz w:val="24"/>
                <w:szCs w:val="24"/>
                <w14:textFill>
                  <w14:solidFill>
                    <w14:schemeClr w14:val="tx1"/>
                  </w14:solidFill>
                </w14:textFill>
              </w:rPr>
              <w:t>起止</w:t>
            </w:r>
          </w:p>
          <w:p w14:paraId="41E400C3">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时间</w:t>
            </w:r>
          </w:p>
        </w:tc>
        <w:tc>
          <w:tcPr>
            <w:tcW w:w="4269" w:type="dxa"/>
            <w:gridSpan w:val="3"/>
            <w:vAlign w:val="center"/>
          </w:tcPr>
          <w:p w14:paraId="774EB6E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1375" w:type="dxa"/>
            <w:vAlign w:val="center"/>
          </w:tcPr>
          <w:p w14:paraId="48D9CF4A">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申请金额</w:t>
            </w:r>
          </w:p>
        </w:tc>
        <w:tc>
          <w:tcPr>
            <w:tcW w:w="1843" w:type="dxa"/>
            <w:vAlign w:val="center"/>
          </w:tcPr>
          <w:p w14:paraId="53CE766E">
            <w:pPr>
              <w:keepNext w:val="0"/>
              <w:keepLines w:val="0"/>
              <w:pageBreakBefore w:val="0"/>
              <w:widowControl w:val="0"/>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r w14:paraId="49038D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Pr>
        <w:tc>
          <w:tcPr>
            <w:tcW w:w="827" w:type="dxa"/>
            <w:vMerge w:val="restart"/>
            <w:vAlign w:val="center"/>
          </w:tcPr>
          <w:p w14:paraId="072007EC">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课题负责人</w:t>
            </w:r>
          </w:p>
        </w:tc>
        <w:tc>
          <w:tcPr>
            <w:tcW w:w="1311" w:type="dxa"/>
            <w:vAlign w:val="center"/>
          </w:tcPr>
          <w:p w14:paraId="3DD5A9F2">
            <w:pPr>
              <w:spacing w:before="156" w:beforeLines="50"/>
              <w:ind w:left="210" w:hanging="240" w:hanging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550" w:type="dxa"/>
            <w:vAlign w:val="center"/>
          </w:tcPr>
          <w:p w14:paraId="7A1BD6A5">
            <w:pPr>
              <w:spacing w:before="156" w:beforeLines="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性别</w:t>
            </w:r>
          </w:p>
        </w:tc>
        <w:tc>
          <w:tcPr>
            <w:tcW w:w="1250" w:type="dxa"/>
            <w:vAlign w:val="center"/>
          </w:tcPr>
          <w:p w14:paraId="6CFD106A">
            <w:pPr>
              <w:spacing w:before="156" w:beforeLines="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出生年月</w:t>
            </w:r>
          </w:p>
        </w:tc>
        <w:tc>
          <w:tcPr>
            <w:tcW w:w="2469" w:type="dxa"/>
            <w:vAlign w:val="center"/>
          </w:tcPr>
          <w:p w14:paraId="206609C6">
            <w:pPr>
              <w:spacing w:before="156" w:beforeLines="5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技术职务，</w:t>
            </w:r>
            <w:r>
              <w:rPr>
                <w:rFonts w:hint="eastAsia" w:ascii="宋体" w:hAnsi="宋体" w:eastAsia="宋体" w:cs="宋体"/>
                <w:color w:val="000000" w:themeColor="text1"/>
                <w:sz w:val="24"/>
                <w:szCs w:val="24"/>
                <w:lang w:val="en-US" w:eastAsia="zh-CN"/>
                <w14:textFill>
                  <w14:solidFill>
                    <w14:schemeClr w14:val="tx1"/>
                  </w14:solidFill>
                </w14:textFill>
              </w:rPr>
              <w:t>学历</w:t>
            </w:r>
          </w:p>
        </w:tc>
        <w:tc>
          <w:tcPr>
            <w:tcW w:w="3218" w:type="dxa"/>
            <w:gridSpan w:val="2"/>
            <w:vAlign w:val="center"/>
          </w:tcPr>
          <w:p w14:paraId="1C8D7A86">
            <w:pPr>
              <w:spacing w:before="156" w:beforeLines="5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所在工作单位</w:t>
            </w:r>
          </w:p>
        </w:tc>
      </w:tr>
      <w:tr w14:paraId="3F7403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19" w:hRule="atLeast"/>
        </w:trPr>
        <w:tc>
          <w:tcPr>
            <w:tcW w:w="827" w:type="dxa"/>
            <w:vMerge w:val="continue"/>
          </w:tcPr>
          <w:p w14:paraId="61F54199">
            <w:pPr>
              <w:rPr>
                <w:rFonts w:hint="eastAsia" w:ascii="宋体" w:hAnsi="宋体" w:eastAsia="宋体" w:cs="宋体"/>
                <w:color w:val="000000" w:themeColor="text1"/>
                <w:sz w:val="24"/>
                <w:szCs w:val="24"/>
                <w14:textFill>
                  <w14:solidFill>
                    <w14:schemeClr w14:val="tx1"/>
                  </w14:solidFill>
                </w14:textFill>
              </w:rPr>
            </w:pPr>
          </w:p>
        </w:tc>
        <w:tc>
          <w:tcPr>
            <w:tcW w:w="1311" w:type="dxa"/>
            <w:vAlign w:val="center"/>
          </w:tcPr>
          <w:p w14:paraId="4294955C">
            <w:pPr>
              <w:spacing w:before="80" w:after="8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0" w:type="dxa"/>
            <w:vAlign w:val="center"/>
          </w:tcPr>
          <w:p w14:paraId="68F44957">
            <w:pPr>
              <w:spacing w:before="80" w:after="8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1250" w:type="dxa"/>
            <w:vAlign w:val="center"/>
          </w:tcPr>
          <w:p w14:paraId="223A0A15">
            <w:pPr>
              <w:spacing w:before="80" w:after="8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2469" w:type="dxa"/>
            <w:vAlign w:val="center"/>
          </w:tcPr>
          <w:p w14:paraId="736C20EB">
            <w:pPr>
              <w:spacing w:before="80" w:after="8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3218" w:type="dxa"/>
            <w:gridSpan w:val="2"/>
            <w:vAlign w:val="center"/>
          </w:tcPr>
          <w:p w14:paraId="0434405B">
            <w:pPr>
              <w:spacing w:before="80" w:after="80"/>
              <w:rPr>
                <w:rFonts w:hint="eastAsia" w:ascii="宋体" w:hAnsi="宋体" w:eastAsia="宋体" w:cs="宋体"/>
                <w:color w:val="000000" w:themeColor="text1"/>
                <w:sz w:val="24"/>
                <w:szCs w:val="24"/>
                <w14:textFill>
                  <w14:solidFill>
                    <w14:schemeClr w14:val="tx1"/>
                  </w14:solidFill>
                </w14:textFill>
              </w:rPr>
            </w:pPr>
          </w:p>
        </w:tc>
      </w:tr>
      <w:tr w14:paraId="2057AC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827" w:type="dxa"/>
          </w:tcPr>
          <w:p w14:paraId="3143339F">
            <w:pPr>
              <w:spacing w:before="156" w:beforeLines="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w:t>
            </w:r>
          </w:p>
          <w:p w14:paraId="7C2FB653">
            <w:pPr>
              <w:jc w:val="center"/>
              <w:rPr>
                <w:rFonts w:hint="eastAsia" w:ascii="宋体" w:hAnsi="宋体" w:eastAsia="宋体" w:cs="宋体"/>
                <w:color w:val="000000" w:themeColor="text1"/>
                <w:sz w:val="24"/>
                <w:szCs w:val="24"/>
                <w14:textFill>
                  <w14:solidFill>
                    <w14:schemeClr w14:val="tx1"/>
                  </w14:solidFill>
                </w14:textFill>
              </w:rPr>
            </w:pPr>
          </w:p>
          <w:p w14:paraId="176A2FD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w:t>
            </w:r>
          </w:p>
          <w:p w14:paraId="36DAA499">
            <w:pPr>
              <w:jc w:val="center"/>
              <w:rPr>
                <w:rFonts w:hint="eastAsia" w:ascii="宋体" w:hAnsi="宋体" w:eastAsia="宋体" w:cs="宋体"/>
                <w:color w:val="000000" w:themeColor="text1"/>
                <w:sz w:val="24"/>
                <w:szCs w:val="24"/>
                <w14:textFill>
                  <w14:solidFill>
                    <w14:schemeClr w14:val="tx1"/>
                  </w14:solidFill>
                </w14:textFill>
              </w:rPr>
            </w:pPr>
          </w:p>
          <w:p w14:paraId="5FDEDD8D">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研</w:t>
            </w:r>
          </w:p>
          <w:p w14:paraId="3A7A51F3">
            <w:pPr>
              <w:jc w:val="center"/>
              <w:rPr>
                <w:rFonts w:hint="eastAsia" w:ascii="宋体" w:hAnsi="宋体" w:eastAsia="宋体" w:cs="宋体"/>
                <w:color w:val="000000" w:themeColor="text1"/>
                <w:sz w:val="24"/>
                <w:szCs w:val="24"/>
                <w14:textFill>
                  <w14:solidFill>
                    <w14:schemeClr w14:val="tx1"/>
                  </w14:solidFill>
                </w14:textFill>
              </w:rPr>
            </w:pPr>
          </w:p>
          <w:p w14:paraId="3365E6DC">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究</w:t>
            </w:r>
          </w:p>
          <w:p w14:paraId="1C0184B7">
            <w:pPr>
              <w:jc w:val="center"/>
              <w:rPr>
                <w:rFonts w:hint="eastAsia" w:ascii="宋体" w:hAnsi="宋体" w:eastAsia="宋体" w:cs="宋体"/>
                <w:color w:val="000000" w:themeColor="text1"/>
                <w:sz w:val="24"/>
                <w:szCs w:val="24"/>
                <w14:textFill>
                  <w14:solidFill>
                    <w14:schemeClr w14:val="tx1"/>
                  </w14:solidFill>
                </w14:textFill>
              </w:rPr>
            </w:pPr>
          </w:p>
          <w:p w14:paraId="41BE54A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w:t>
            </w:r>
          </w:p>
          <w:p w14:paraId="7C712B0A">
            <w:pPr>
              <w:jc w:val="center"/>
              <w:rPr>
                <w:rFonts w:hint="eastAsia" w:ascii="宋体" w:hAnsi="宋体" w:eastAsia="宋体" w:cs="宋体"/>
                <w:color w:val="000000" w:themeColor="text1"/>
                <w:sz w:val="24"/>
                <w:szCs w:val="24"/>
                <w14:textFill>
                  <w14:solidFill>
                    <w14:schemeClr w14:val="tx1"/>
                  </w14:solidFill>
                </w14:textFill>
              </w:rPr>
            </w:pPr>
          </w:p>
          <w:p w14:paraId="39EDEDA0">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容</w:t>
            </w:r>
          </w:p>
          <w:p w14:paraId="2F626A4E">
            <w:pPr>
              <w:jc w:val="center"/>
              <w:rPr>
                <w:rFonts w:hint="eastAsia" w:ascii="宋体" w:hAnsi="宋体" w:eastAsia="宋体" w:cs="宋体"/>
                <w:color w:val="000000" w:themeColor="text1"/>
                <w:sz w:val="24"/>
                <w:szCs w:val="24"/>
                <w14:textFill>
                  <w14:solidFill>
                    <w14:schemeClr w14:val="tx1"/>
                  </w14:solidFill>
                </w14:textFill>
              </w:rPr>
            </w:pPr>
          </w:p>
          <w:p w14:paraId="448FE20B">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和</w:t>
            </w:r>
          </w:p>
          <w:p w14:paraId="6A7922F6">
            <w:pPr>
              <w:jc w:val="center"/>
              <w:rPr>
                <w:rFonts w:hint="eastAsia" w:ascii="宋体" w:hAnsi="宋体" w:eastAsia="宋体" w:cs="宋体"/>
                <w:color w:val="000000" w:themeColor="text1"/>
                <w:sz w:val="24"/>
                <w:szCs w:val="24"/>
                <w14:textFill>
                  <w14:solidFill>
                    <w14:schemeClr w14:val="tx1"/>
                  </w14:solidFill>
                </w14:textFill>
              </w:rPr>
            </w:pPr>
          </w:p>
          <w:p w14:paraId="4EA32EBC">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意</w:t>
            </w:r>
          </w:p>
          <w:p w14:paraId="5C68F7FE">
            <w:pPr>
              <w:jc w:val="center"/>
              <w:rPr>
                <w:rFonts w:hint="eastAsia" w:ascii="宋体" w:hAnsi="宋体" w:eastAsia="宋体" w:cs="宋体"/>
                <w:color w:val="000000" w:themeColor="text1"/>
                <w:sz w:val="24"/>
                <w:szCs w:val="24"/>
                <w14:textFill>
                  <w14:solidFill>
                    <w14:schemeClr w14:val="tx1"/>
                  </w14:solidFill>
                </w14:textFill>
              </w:rPr>
            </w:pPr>
          </w:p>
          <w:p w14:paraId="0D8BBDF7">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义</w:t>
            </w:r>
          </w:p>
          <w:p w14:paraId="32FC5ECE">
            <w:pPr>
              <w:rPr>
                <w:rFonts w:hint="eastAsia" w:ascii="宋体" w:hAnsi="宋体" w:eastAsia="宋体" w:cs="宋体"/>
                <w:color w:val="000000" w:themeColor="text1"/>
                <w:sz w:val="24"/>
                <w:szCs w:val="24"/>
                <w14:textFill>
                  <w14:solidFill>
                    <w14:schemeClr w14:val="tx1"/>
                  </w14:solidFill>
                </w14:textFill>
              </w:rPr>
            </w:pPr>
          </w:p>
          <w:p w14:paraId="7CF74D32">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14EE188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限</w:t>
            </w:r>
          </w:p>
          <w:p w14:paraId="75B9373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600</w:t>
            </w:r>
          </w:p>
          <w:p w14:paraId="453487FF">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字</w:t>
            </w:r>
          </w:p>
          <w:p w14:paraId="1CA150FA">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1717ABBE">
            <w:pPr>
              <w:bidi w:val="0"/>
              <w:rPr>
                <w:rFonts w:hint="eastAsia" w:ascii="Times New Roman" w:hAnsi="Times New Roman" w:eastAsia="宋体" w:cs="Times New Roman"/>
                <w:kern w:val="2"/>
                <w:sz w:val="21"/>
                <w:lang w:val="en-US" w:eastAsia="zh-CN" w:bidi="ar-SA"/>
              </w:rPr>
            </w:pPr>
          </w:p>
          <w:p w14:paraId="4270FD32">
            <w:pPr>
              <w:bidi w:val="0"/>
              <w:rPr>
                <w:rFonts w:hint="eastAsia"/>
                <w:lang w:val="en-US" w:eastAsia="zh-CN"/>
              </w:rPr>
            </w:pPr>
          </w:p>
          <w:p w14:paraId="6CDE9F3A">
            <w:pPr>
              <w:bidi w:val="0"/>
              <w:rPr>
                <w:rFonts w:hint="eastAsia"/>
                <w:lang w:val="en-US" w:eastAsia="zh-CN"/>
              </w:rPr>
            </w:pPr>
          </w:p>
          <w:p w14:paraId="5A1363F9">
            <w:pPr>
              <w:bidi w:val="0"/>
              <w:rPr>
                <w:rFonts w:hint="eastAsia"/>
                <w:lang w:val="en-US" w:eastAsia="zh-CN"/>
              </w:rPr>
            </w:pPr>
          </w:p>
          <w:p w14:paraId="3C39EEF0">
            <w:pPr>
              <w:bidi w:val="0"/>
              <w:rPr>
                <w:rFonts w:hint="eastAsia"/>
                <w:lang w:val="en-US" w:eastAsia="zh-CN"/>
              </w:rPr>
            </w:pPr>
          </w:p>
          <w:p w14:paraId="1D185761">
            <w:pPr>
              <w:bidi w:val="0"/>
              <w:rPr>
                <w:rFonts w:hint="eastAsia"/>
                <w:lang w:val="en-US" w:eastAsia="zh-CN"/>
              </w:rPr>
            </w:pPr>
          </w:p>
          <w:p w14:paraId="30EB1C98">
            <w:pPr>
              <w:bidi w:val="0"/>
              <w:ind w:firstLine="303" w:firstLineChars="0"/>
              <w:jc w:val="left"/>
              <w:rPr>
                <w:rFonts w:hint="eastAsia"/>
                <w:lang w:val="en-US" w:eastAsia="zh-CN"/>
              </w:rPr>
            </w:pPr>
          </w:p>
        </w:tc>
        <w:tc>
          <w:tcPr>
            <w:tcW w:w="8798" w:type="dxa"/>
            <w:gridSpan w:val="6"/>
          </w:tcPr>
          <w:p w14:paraId="614B95A2">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7F636D5E">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0D8778F2">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3962F753">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108352FE">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5B390DEF">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2A49CB36">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2DC4F8DC">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6541666A">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755ADF90">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1439CB33">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1469AD5C">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6B06B63F">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5529E842">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64F1A38A">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1A1D383A">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52EBC1D4">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48D07822">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4DABCB76">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4FB88699">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72358EA9">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30451A53">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02A057FF">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0E7BD045">
            <w:pPr>
              <w:keepNext w:val="0"/>
              <w:keepLines w:val="0"/>
              <w:pageBreakBefore w:val="0"/>
              <w:widowControl w:val="0"/>
              <w:tabs>
                <w:tab w:val="left" w:pos="851"/>
              </w:tabs>
              <w:kinsoku/>
              <w:wordWrap/>
              <w:overflowPunct/>
              <w:topLinePunct w:val="0"/>
              <w:autoSpaceDE/>
              <w:autoSpaceDN/>
              <w:bidi w:val="0"/>
              <w:adjustRightInd w:val="0"/>
              <w:snapToGrid w:val="0"/>
              <w:textAlignment w:val="auto"/>
              <w:rPr>
                <w:rFonts w:hint="eastAsia" w:ascii="宋体" w:hAnsi="宋体" w:eastAsia="宋体" w:cs="宋体"/>
                <w:kern w:val="0"/>
                <w:sz w:val="24"/>
                <w:szCs w:val="24"/>
              </w:rPr>
            </w:pPr>
          </w:p>
          <w:p w14:paraId="1B29EFD3">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2535F411">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p w14:paraId="037E3554">
            <w:pPr>
              <w:keepNext w:val="0"/>
              <w:keepLines w:val="0"/>
              <w:pageBreakBefore w:val="0"/>
              <w:widowControl w:val="0"/>
              <w:tabs>
                <w:tab w:val="left" w:pos="851"/>
              </w:tabs>
              <w:kinsoku/>
              <w:wordWrap/>
              <w:overflowPunct/>
              <w:topLinePunct w:val="0"/>
              <w:autoSpaceDE/>
              <w:autoSpaceDN/>
              <w:bidi w:val="0"/>
              <w:adjustRightInd w:val="0"/>
              <w:snapToGrid w:val="0"/>
              <w:ind w:firstLine="480" w:firstLineChars="200"/>
              <w:textAlignment w:val="auto"/>
              <w:rPr>
                <w:rFonts w:hint="eastAsia" w:ascii="宋体" w:hAnsi="宋体" w:eastAsia="宋体" w:cs="宋体"/>
                <w:kern w:val="0"/>
                <w:sz w:val="24"/>
                <w:szCs w:val="24"/>
              </w:rPr>
            </w:pPr>
          </w:p>
        </w:tc>
      </w:tr>
    </w:tbl>
    <w:p w14:paraId="6EDE6B60">
      <w:pPr>
        <w:jc w:val="both"/>
        <w:rPr>
          <w:rFonts w:hint="eastAsia" w:ascii="KaiTi_GB2312" w:hAnsi="宋体" w:eastAsia="KaiTi_GB2312" w:cstheme="minorBidi"/>
          <w:color w:val="000000" w:themeColor="text1"/>
          <w:sz w:val="28"/>
          <w:szCs w:val="28"/>
          <w14:textFill>
            <w14:solidFill>
              <w14:schemeClr w14:val="tx1"/>
            </w14:solidFill>
          </w14:textFill>
        </w:rPr>
      </w:pPr>
    </w:p>
    <w:p w14:paraId="03BCE0C9">
      <w:pPr>
        <w:numPr>
          <w:ilvl w:val="0"/>
          <w:numId w:val="1"/>
        </w:numPr>
        <w:tabs>
          <w:tab w:val="left" w:pos="851"/>
        </w:tabs>
        <w:adjustRightInd w:val="0"/>
        <w:snapToGrid w:val="0"/>
        <w:spacing w:before="156" w:beforeLines="50" w:after="156" w:afterLines="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 w:val="30"/>
          <w14:textFill>
            <w14:solidFill>
              <w14:schemeClr w14:val="tx1"/>
            </w14:solidFill>
          </w14:textFill>
        </w:rPr>
        <w:t>立项依据（1000字）</w:t>
      </w:r>
    </w:p>
    <w:p w14:paraId="18BEC709">
      <w:pPr>
        <w:keepNext w:val="0"/>
        <w:keepLines w:val="0"/>
        <w:pageBreakBefore w:val="0"/>
        <w:widowControl w:val="0"/>
        <w:tabs>
          <w:tab w:val="left" w:pos="851"/>
        </w:tabs>
        <w:kinsoku/>
        <w:wordWrap/>
        <w:overflowPunct/>
        <w:topLinePunct w:val="0"/>
        <w:autoSpaceDE/>
        <w:autoSpaceDN/>
        <w:bidi w:val="0"/>
        <w:adjustRightInd w:val="0"/>
        <w:snapToGrid w:val="0"/>
        <w:spacing w:line="334" w:lineRule="auto"/>
        <w:ind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1.科学意义</w:t>
      </w:r>
    </w:p>
    <w:p w14:paraId="603DED8B">
      <w:pPr>
        <w:keepNext w:val="0"/>
        <w:keepLines w:val="0"/>
        <w:pageBreakBefore w:val="0"/>
        <w:widowControl w:val="0"/>
        <w:tabs>
          <w:tab w:val="left" w:pos="851"/>
        </w:tabs>
        <w:kinsoku/>
        <w:wordWrap/>
        <w:overflowPunct/>
        <w:topLinePunct w:val="0"/>
        <w:autoSpaceDE/>
        <w:autoSpaceDN/>
        <w:bidi w:val="0"/>
        <w:adjustRightInd w:val="0"/>
        <w:snapToGrid w:val="0"/>
        <w:spacing w:line="334" w:lineRule="auto"/>
        <w:ind w:firstLine="480" w:firstLineChars="200"/>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2.研究现状</w:t>
      </w:r>
    </w:p>
    <w:p w14:paraId="2BC463C6">
      <w:pPr>
        <w:keepNext w:val="0"/>
        <w:keepLines w:val="0"/>
        <w:pageBreakBefore w:val="0"/>
        <w:widowControl w:val="0"/>
        <w:tabs>
          <w:tab w:val="left" w:pos="851"/>
        </w:tabs>
        <w:kinsoku/>
        <w:wordWrap/>
        <w:overflowPunct/>
        <w:topLinePunct w:val="0"/>
        <w:autoSpaceDE/>
        <w:autoSpaceDN/>
        <w:bidi w:val="0"/>
        <w:adjustRightInd w:val="0"/>
        <w:snapToGrid w:val="0"/>
        <w:spacing w:line="334" w:lineRule="auto"/>
        <w:ind w:firstLine="480" w:firstLineChars="200"/>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w:t>
      </w:r>
      <w:r>
        <w:rPr>
          <w:rFonts w:hint="eastAsia" w:ascii="宋体" w:hAnsi="宋体" w:eastAsia="宋体" w:cs="宋体"/>
          <w:b w:val="0"/>
          <w:bCs/>
          <w:color w:val="auto"/>
          <w:kern w:val="0"/>
          <w:sz w:val="24"/>
          <w:szCs w:val="24"/>
        </w:rPr>
        <w:t>存在问题</w:t>
      </w:r>
    </w:p>
    <w:p w14:paraId="010517C0">
      <w:pPr>
        <w:keepNext w:val="0"/>
        <w:keepLines w:val="0"/>
        <w:pageBreakBefore w:val="0"/>
        <w:widowControl w:val="0"/>
        <w:tabs>
          <w:tab w:val="left" w:pos="851"/>
        </w:tabs>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4</w:t>
      </w:r>
      <w:r>
        <w:rPr>
          <w:rFonts w:hint="eastAsia" w:ascii="宋体" w:hAnsi="宋体" w:eastAsia="宋体" w:cs="宋体"/>
          <w:b w:val="0"/>
          <w:bCs/>
          <w:color w:val="auto"/>
          <w:kern w:val="0"/>
          <w:sz w:val="24"/>
          <w:szCs w:val="24"/>
        </w:rPr>
        <w:t>.发展趋势</w:t>
      </w:r>
    </w:p>
    <w:p w14:paraId="0B2BBBD5">
      <w:pPr>
        <w:keepNext w:val="0"/>
        <w:keepLines w:val="0"/>
        <w:pageBreakBefore w:val="0"/>
        <w:widowControl w:val="0"/>
        <w:tabs>
          <w:tab w:val="left" w:pos="851"/>
        </w:tabs>
        <w:kinsoku/>
        <w:wordWrap/>
        <w:overflowPunct/>
        <w:topLinePunct w:val="0"/>
        <w:autoSpaceDE/>
        <w:autoSpaceDN/>
        <w:bidi w:val="0"/>
        <w:adjustRightInd w:val="0"/>
        <w:snapToGrid w:val="0"/>
        <w:spacing w:before="157" w:beforeLines="50" w:line="336" w:lineRule="auto"/>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[参考文献]</w:t>
      </w:r>
    </w:p>
    <w:p w14:paraId="54E923D4">
      <w:pPr>
        <w:rPr>
          <w:rFonts w:hint="eastAsia" w:ascii="KaiTi_GB2312" w:hAnsi="宋体" w:eastAsia="KaiTi_GB2312" w:cstheme="minorBidi"/>
          <w:color w:val="000000" w:themeColor="text1"/>
          <w:sz w:val="28"/>
          <w:szCs w:val="28"/>
          <w14:textFill>
            <w14:solidFill>
              <w14:schemeClr w14:val="tx1"/>
            </w14:solidFill>
          </w14:textFill>
        </w:rPr>
      </w:pPr>
      <w:r>
        <w:rPr>
          <w:rFonts w:hint="eastAsia" w:ascii="KaiTi_GB2312" w:hAnsi="宋体" w:eastAsia="KaiTi_GB2312" w:cstheme="minorBidi"/>
          <w:color w:val="000000" w:themeColor="text1"/>
          <w:sz w:val="28"/>
          <w:szCs w:val="28"/>
          <w14:textFill>
            <w14:solidFill>
              <w14:schemeClr w14:val="tx1"/>
            </w14:solidFill>
          </w14:textFill>
        </w:rPr>
        <w:br w:type="page"/>
      </w:r>
    </w:p>
    <w:p w14:paraId="3E1FFCE1">
      <w:pPr>
        <w:numPr>
          <w:ilvl w:val="0"/>
          <w:numId w:val="1"/>
        </w:numPr>
        <w:tabs>
          <w:tab w:val="left" w:pos="851"/>
        </w:tabs>
        <w:adjustRightInd w:val="0"/>
        <w:snapToGrid w:val="0"/>
        <w:spacing w:before="156" w:beforeLines="50" w:after="156" w:afterLines="50"/>
        <w:rPr>
          <w:rFonts w:hint="eastAsia" w:ascii="宋体" w:hAnsi="宋体"/>
          <w:b/>
          <w:bCs/>
          <w:color w:val="000000" w:themeColor="text1"/>
          <w:sz w:val="30"/>
          <w:lang w:val="en-US" w:eastAsia="zh-CN"/>
          <w14:textFill>
            <w14:solidFill>
              <w14:schemeClr w14:val="tx1"/>
            </w14:solidFill>
          </w14:textFill>
        </w:rPr>
      </w:pPr>
      <w:r>
        <w:rPr>
          <w:rFonts w:hint="eastAsia" w:ascii="宋体" w:hAnsi="宋体"/>
          <w:b/>
          <w:bCs/>
          <w:color w:val="000000" w:themeColor="text1"/>
          <w:sz w:val="30"/>
          <w14:textFill>
            <w14:solidFill>
              <w14:schemeClr w14:val="tx1"/>
            </w14:solidFill>
          </w14:textFill>
        </w:rPr>
        <w:t>研究方案（2000字）</w:t>
      </w:r>
    </w:p>
    <w:p w14:paraId="778F6DBD">
      <w:pPr>
        <w:keepNext w:val="0"/>
        <w:keepLines w:val="0"/>
        <w:pageBreakBefore w:val="0"/>
        <w:widowControl w:val="0"/>
        <w:tabs>
          <w:tab w:val="left" w:pos="851"/>
        </w:tabs>
        <w:kinsoku/>
        <w:wordWrap/>
        <w:overflowPunct/>
        <w:topLinePunct w:val="0"/>
        <w:autoSpaceDE/>
        <w:autoSpaceDN/>
        <w:bidi w:val="0"/>
        <w:adjustRightInd w:val="0"/>
        <w:snapToGrid w:val="0"/>
        <w:spacing w:line="356" w:lineRule="auto"/>
        <w:ind w:firstLine="480" w:firstLineChars="200"/>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1.研究目标</w:t>
      </w:r>
    </w:p>
    <w:p w14:paraId="727BC39C">
      <w:pPr>
        <w:keepNext w:val="0"/>
        <w:keepLines w:val="0"/>
        <w:pageBreakBefore w:val="0"/>
        <w:widowControl w:val="0"/>
        <w:tabs>
          <w:tab w:val="left" w:pos="851"/>
        </w:tabs>
        <w:kinsoku/>
        <w:wordWrap/>
        <w:overflowPunct/>
        <w:topLinePunct w:val="0"/>
        <w:autoSpaceDE/>
        <w:autoSpaceDN/>
        <w:bidi w:val="0"/>
        <w:adjustRightInd w:val="0"/>
        <w:snapToGrid w:val="0"/>
        <w:spacing w:line="356" w:lineRule="auto"/>
        <w:ind w:firstLine="480" w:firstLineChars="200"/>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2.研究内容</w:t>
      </w:r>
    </w:p>
    <w:p w14:paraId="06F41AB1">
      <w:pPr>
        <w:keepNext w:val="0"/>
        <w:keepLines w:val="0"/>
        <w:pageBreakBefore w:val="0"/>
        <w:widowControl w:val="0"/>
        <w:tabs>
          <w:tab w:val="left" w:pos="851"/>
        </w:tabs>
        <w:kinsoku/>
        <w:wordWrap/>
        <w:overflowPunct/>
        <w:topLinePunct w:val="0"/>
        <w:autoSpaceDE/>
        <w:autoSpaceDN/>
        <w:bidi w:val="0"/>
        <w:adjustRightInd w:val="0"/>
        <w:snapToGrid w:val="0"/>
        <w:spacing w:line="356" w:lineRule="auto"/>
        <w:ind w:firstLine="480" w:firstLineChars="200"/>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3.拟解决的关键问题</w:t>
      </w:r>
    </w:p>
    <w:p w14:paraId="760D0F69">
      <w:pPr>
        <w:keepNext w:val="0"/>
        <w:keepLines w:val="0"/>
        <w:pageBreakBefore w:val="0"/>
        <w:widowControl w:val="0"/>
        <w:tabs>
          <w:tab w:val="left" w:pos="851"/>
        </w:tabs>
        <w:kinsoku/>
        <w:wordWrap/>
        <w:overflowPunct/>
        <w:topLinePunct w:val="0"/>
        <w:autoSpaceDE/>
        <w:autoSpaceDN/>
        <w:bidi w:val="0"/>
        <w:adjustRightInd w:val="0"/>
        <w:snapToGrid w:val="0"/>
        <w:spacing w:line="356" w:lineRule="auto"/>
        <w:ind w:firstLine="480" w:firstLineChars="200"/>
        <w:jc w:val="left"/>
        <w:textAlignment w:val="auto"/>
        <w:rPr>
          <w:rFonts w:hint="default"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4.预期目标</w:t>
      </w:r>
      <w:r>
        <w:rPr>
          <w:rFonts w:hint="eastAsia" w:ascii="宋体" w:hAnsi="宋体" w:cs="宋体"/>
          <w:b w:val="0"/>
          <w:bCs/>
          <w:color w:val="auto"/>
          <w:kern w:val="0"/>
          <w:sz w:val="24"/>
          <w:szCs w:val="24"/>
          <w:lang w:val="en-US" w:eastAsia="zh-CN"/>
        </w:rPr>
        <w:t>与成果</w:t>
      </w:r>
    </w:p>
    <w:p w14:paraId="136B151D">
      <w:pPr>
        <w:rPr>
          <w:rFonts w:hint="eastAsia" w:ascii="KaiTi_GB2312" w:hAnsi="宋体" w:eastAsia="KaiTi_GB2312" w:cstheme="minorBidi"/>
          <w:color w:val="000000" w:themeColor="text1"/>
          <w:sz w:val="28"/>
          <w:szCs w:val="28"/>
          <w14:textFill>
            <w14:solidFill>
              <w14:schemeClr w14:val="tx1"/>
            </w14:solidFill>
          </w14:textFill>
        </w:rPr>
      </w:pPr>
      <w:r>
        <w:rPr>
          <w:rFonts w:hint="eastAsia" w:ascii="KaiTi_GB2312" w:hAnsi="宋体" w:eastAsia="KaiTi_GB2312" w:cstheme="minorBidi"/>
          <w:color w:val="000000" w:themeColor="text1"/>
          <w:sz w:val="28"/>
          <w:szCs w:val="28"/>
          <w14:textFill>
            <w14:solidFill>
              <w14:schemeClr w14:val="tx1"/>
            </w14:solidFill>
          </w14:textFill>
        </w:rPr>
        <w:br w:type="page"/>
      </w:r>
    </w:p>
    <w:p w14:paraId="524F90E3">
      <w:pPr>
        <w:numPr>
          <w:ilvl w:val="0"/>
          <w:numId w:val="1"/>
        </w:numPr>
        <w:tabs>
          <w:tab w:val="left" w:pos="851"/>
        </w:tabs>
        <w:adjustRightInd w:val="0"/>
        <w:snapToGrid w:val="0"/>
        <w:spacing w:before="156" w:beforeLines="50" w:after="156" w:afterLines="50"/>
        <w:rPr>
          <w:rFonts w:hint="eastAsia"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研究基础（1000字）</w:t>
      </w:r>
    </w:p>
    <w:p w14:paraId="365DC183">
      <w:pPr>
        <w:keepNext w:val="0"/>
        <w:keepLines w:val="0"/>
        <w:pageBreakBefore w:val="0"/>
        <w:widowControl w:val="0"/>
        <w:tabs>
          <w:tab w:val="left" w:pos="851"/>
        </w:tabs>
        <w:kinsoku/>
        <w:wordWrap/>
        <w:overflowPunct/>
        <w:topLinePunct w:val="0"/>
        <w:autoSpaceDE/>
        <w:autoSpaceDN/>
        <w:bidi w:val="0"/>
        <w:adjustRightInd w:val="0"/>
        <w:snapToGrid w:val="0"/>
        <w:spacing w:line="356" w:lineRule="auto"/>
        <w:ind w:firstLine="480" w:firstLineChars="200"/>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 申请人介绍及相关研究经历</w:t>
      </w:r>
    </w:p>
    <w:p w14:paraId="0C1C7C26">
      <w:pPr>
        <w:keepNext w:val="0"/>
        <w:keepLines w:val="0"/>
        <w:pageBreakBefore w:val="0"/>
        <w:widowControl w:val="0"/>
        <w:tabs>
          <w:tab w:val="left" w:pos="851"/>
        </w:tabs>
        <w:kinsoku/>
        <w:wordWrap/>
        <w:overflowPunct/>
        <w:topLinePunct w:val="0"/>
        <w:autoSpaceDE/>
        <w:autoSpaceDN/>
        <w:bidi w:val="0"/>
        <w:adjustRightInd w:val="0"/>
        <w:snapToGrid w:val="0"/>
        <w:spacing w:line="356" w:lineRule="auto"/>
        <w:ind w:firstLine="480" w:firstLineChars="200"/>
        <w:jc w:val="left"/>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 前期研究成果</w:t>
      </w:r>
    </w:p>
    <w:p w14:paraId="6835221D">
      <w:pPr>
        <w:keepNext w:val="0"/>
        <w:keepLines w:val="0"/>
        <w:pageBreakBefore w:val="0"/>
        <w:widowControl w:val="0"/>
        <w:tabs>
          <w:tab w:val="left" w:pos="851"/>
        </w:tabs>
        <w:kinsoku/>
        <w:wordWrap/>
        <w:overflowPunct/>
        <w:topLinePunct w:val="0"/>
        <w:autoSpaceDE/>
        <w:autoSpaceDN/>
        <w:bidi w:val="0"/>
        <w:adjustRightInd w:val="0"/>
        <w:snapToGrid w:val="0"/>
        <w:spacing w:line="356" w:lineRule="auto"/>
        <w:ind w:firstLine="480" w:firstLineChars="200"/>
        <w:jc w:val="left"/>
        <w:textAlignment w:val="auto"/>
      </w:pPr>
      <w:r>
        <w:rPr>
          <w:rFonts w:hint="eastAsia" w:ascii="宋体" w:hAnsi="宋体" w:eastAsia="宋体" w:cs="宋体"/>
          <w:b w:val="0"/>
          <w:bCs/>
          <w:color w:val="auto"/>
          <w:kern w:val="0"/>
          <w:sz w:val="24"/>
          <w:szCs w:val="24"/>
          <w:lang w:val="en-US" w:eastAsia="zh-CN"/>
        </w:rPr>
        <w:t>3. 现有支撑条件</w:t>
      </w:r>
    </w:p>
    <w:p w14:paraId="5796EE00">
      <w:pPr>
        <w:rPr>
          <w:rFonts w:hint="eastAsia" w:ascii="宋体" w:hAnsi="宋体" w:cstheme="minorBidi"/>
          <w:color w:val="000000" w:themeColor="text1"/>
          <w:sz w:val="30"/>
          <w:szCs w:val="22"/>
          <w14:textFill>
            <w14:solidFill>
              <w14:schemeClr w14:val="tx1"/>
            </w14:solidFill>
          </w14:textFill>
        </w:rPr>
      </w:pPr>
      <w:r>
        <w:rPr>
          <w:rFonts w:hint="eastAsia" w:ascii="宋体" w:hAnsi="宋体" w:cstheme="minorBidi"/>
          <w:color w:val="000000" w:themeColor="text1"/>
          <w:sz w:val="30"/>
          <w:szCs w:val="22"/>
          <w14:textFill>
            <w14:solidFill>
              <w14:schemeClr w14:val="tx1"/>
            </w14:solidFill>
          </w14:textFill>
        </w:rPr>
        <w:br w:type="page"/>
      </w:r>
    </w:p>
    <w:p w14:paraId="18FE4CEA">
      <w:pPr>
        <w:numPr>
          <w:ilvl w:val="0"/>
          <w:numId w:val="1"/>
        </w:numPr>
        <w:tabs>
          <w:tab w:val="left" w:pos="851"/>
        </w:tabs>
        <w:adjustRightInd w:val="0"/>
        <w:snapToGrid w:val="0"/>
        <w:spacing w:before="156" w:beforeLines="50" w:after="156" w:afterLines="50"/>
        <w:rPr>
          <w:rFonts w:hint="eastAsia"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经费预算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3217"/>
        <w:gridCol w:w="2293"/>
        <w:gridCol w:w="3733"/>
      </w:tblGrid>
      <w:tr w14:paraId="7FFD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615" w:type="dxa"/>
          </w:tcPr>
          <w:p w14:paraId="201A8842">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217" w:type="dxa"/>
            <w:vAlign w:val="center"/>
          </w:tcPr>
          <w:p w14:paraId="77FC23B4">
            <w:pPr>
              <w:jc w:val="center"/>
              <w:rPr>
                <w:rFonts w:hint="default" w:ascii="Times New Roman" w:hAnsi="Times New Roman" w:eastAsia="宋体" w:cs="Times New Roman"/>
                <w:color w:val="000000" w:themeColor="text1"/>
                <w:sz w:val="30"/>
                <w:szCs w:val="22"/>
                <w:vertAlign w:val="baseline"/>
                <w14:textFill>
                  <w14:solidFill>
                    <w14:schemeClr w14:val="tx1"/>
                  </w14:solidFill>
                </w14:textFill>
              </w:rPr>
            </w:pPr>
            <w:r>
              <w:rPr>
                <w:rFonts w:hint="default" w:ascii="Times New Roman" w:hAnsi="Times New Roman" w:eastAsia="宋体" w:cs="Times New Roman"/>
                <w:b/>
                <w:bCs/>
                <w:color w:val="000000" w:themeColor="text1"/>
                <w:spacing w:val="4"/>
                <w:sz w:val="28"/>
                <w:szCs w:val="28"/>
                <w14:textFill>
                  <w14:solidFill>
                    <w14:schemeClr w14:val="tx1"/>
                  </w14:solidFill>
                </w14:textFill>
              </w:rPr>
              <w:t>科目</w:t>
            </w:r>
          </w:p>
        </w:tc>
        <w:tc>
          <w:tcPr>
            <w:tcW w:w="2293" w:type="dxa"/>
            <w:vAlign w:val="center"/>
          </w:tcPr>
          <w:p w14:paraId="28BB21B9">
            <w:pPr>
              <w:jc w:val="center"/>
              <w:rPr>
                <w:rFonts w:hint="default" w:ascii="Times New Roman" w:hAnsi="Times New Roman" w:eastAsia="宋体" w:cs="Times New Roman"/>
                <w:color w:val="000000" w:themeColor="text1"/>
                <w:sz w:val="30"/>
                <w:szCs w:val="22"/>
                <w:vertAlign w:val="baseline"/>
                <w14:textFill>
                  <w14:solidFill>
                    <w14:schemeClr w14:val="tx1"/>
                  </w14:solidFill>
                </w14:textFill>
              </w:rPr>
            </w:pPr>
            <w:r>
              <w:rPr>
                <w:rFonts w:hint="default" w:ascii="Times New Roman" w:hAnsi="Times New Roman" w:eastAsia="宋体" w:cs="Times New Roman"/>
                <w:b/>
                <w:bCs/>
                <w:color w:val="000000" w:themeColor="text1"/>
                <w:spacing w:val="4"/>
                <w:sz w:val="28"/>
                <w:szCs w:val="28"/>
                <w14:textFill>
                  <w14:solidFill>
                    <w14:schemeClr w14:val="tx1"/>
                  </w14:solidFill>
                </w14:textFill>
              </w:rPr>
              <w:t>金额</w:t>
            </w:r>
          </w:p>
        </w:tc>
        <w:tc>
          <w:tcPr>
            <w:tcW w:w="3733" w:type="dxa"/>
            <w:vAlign w:val="center"/>
          </w:tcPr>
          <w:p w14:paraId="73E2823F">
            <w:pPr>
              <w:jc w:val="center"/>
              <w:rPr>
                <w:rFonts w:hint="default" w:ascii="Times New Roman" w:hAnsi="Times New Roman" w:eastAsia="宋体" w:cs="Times New Roman"/>
                <w:color w:val="000000" w:themeColor="text1"/>
                <w:sz w:val="30"/>
                <w:szCs w:val="22"/>
                <w:vertAlign w:val="baseline"/>
                <w14:textFill>
                  <w14:solidFill>
                    <w14:schemeClr w14:val="tx1"/>
                  </w14:solidFill>
                </w14:textFill>
              </w:rPr>
            </w:pPr>
            <w:r>
              <w:rPr>
                <w:rFonts w:hint="default" w:ascii="Times New Roman" w:hAnsi="Times New Roman" w:eastAsia="宋体" w:cs="Times New Roman"/>
                <w:b/>
                <w:bCs/>
                <w:color w:val="000000" w:themeColor="text1"/>
                <w:spacing w:val="4"/>
                <w:sz w:val="28"/>
                <w:szCs w:val="28"/>
                <w14:textFill>
                  <w14:solidFill>
                    <w14:schemeClr w14:val="tx1"/>
                  </w14:solidFill>
                </w14:textFill>
              </w:rPr>
              <w:t>经费测算依据及说明</w:t>
            </w:r>
          </w:p>
        </w:tc>
      </w:tr>
      <w:tr w14:paraId="596B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15" w:type="dxa"/>
            <w:vMerge w:val="restart"/>
            <w:vAlign w:val="center"/>
          </w:tcPr>
          <w:p w14:paraId="6C7EFA87">
            <w:pPr>
              <w:numPr>
                <w:ilvl w:val="0"/>
                <w:numId w:val="0"/>
              </w:numPr>
              <w:ind w:left="0" w:leftChars="0" w:right="0" w:rightChars="0" w:firstLine="0" w:firstLineChars="0"/>
              <w:jc w:val="center"/>
              <w:rPr>
                <w:rFonts w:hint="default" w:ascii="Times New Roman" w:hAnsi="Times New Roman" w:eastAsia="宋体" w:cs="Times New Roman"/>
                <w:color w:val="000000" w:themeColor="text1"/>
                <w:sz w:val="30"/>
                <w:szCs w:val="22"/>
                <w:vertAlign w:val="baseline"/>
                <w14:textFill>
                  <w14:solidFill>
                    <w14:schemeClr w14:val="tx1"/>
                  </w14:solidFill>
                </w14:textFill>
              </w:rPr>
            </w:pPr>
            <w:r>
              <w:rPr>
                <w:rFonts w:hint="default" w:ascii="Times New Roman" w:hAnsi="Times New Roman" w:eastAsia="宋体" w:cs="Times New Roman"/>
                <w:b/>
                <w:bCs/>
                <w:color w:val="000000" w:themeColor="text1"/>
                <w:sz w:val="30"/>
                <w:szCs w:val="22"/>
                <w14:textFill>
                  <w14:solidFill>
                    <w14:schemeClr w14:val="tx1"/>
                  </w14:solidFill>
                </w14:textFill>
              </w:rPr>
              <w:t>经费预算</w:t>
            </w:r>
          </w:p>
        </w:tc>
        <w:tc>
          <w:tcPr>
            <w:tcW w:w="3217" w:type="dxa"/>
            <w:vAlign w:val="center"/>
          </w:tcPr>
          <w:p w14:paraId="2FECCF5B">
            <w:pPr>
              <w:ind w:left="105" w:leftChars="50"/>
              <w:rPr>
                <w:rFonts w:hint="default" w:ascii="Times New Roman" w:hAnsi="Times New Roman" w:eastAsia="宋体" w:cs="Times New Roman"/>
                <w:color w:val="000000" w:themeColor="text1"/>
                <w:sz w:val="30"/>
                <w:szCs w:val="22"/>
                <w:vertAlign w:val="baseline"/>
                <w14:textFill>
                  <w14:solidFill>
                    <w14:schemeClr w14:val="tx1"/>
                  </w14:solidFill>
                </w14:textFill>
              </w:rPr>
            </w:pPr>
            <w:r>
              <w:rPr>
                <w:rFonts w:hint="default" w:ascii="Times New Roman" w:hAnsi="Times New Roman" w:eastAsia="宋体" w:cs="Times New Roman"/>
                <w:snapToGrid w:val="0"/>
                <w:color w:val="000000" w:themeColor="text1"/>
                <w:kern w:val="0"/>
                <w:sz w:val="28"/>
                <w:szCs w:val="28"/>
                <w:lang w:val="en-US" w:eastAsia="zh-CN"/>
                <w14:textFill>
                  <w14:solidFill>
                    <w14:schemeClr w14:val="tx1"/>
                  </w14:solidFill>
                </w14:textFill>
              </w:rPr>
              <w:t>一</w:t>
            </w:r>
            <w:r>
              <w:rPr>
                <w:rFonts w:hint="default" w:ascii="Times New Roman" w:hAnsi="Times New Roman" w:eastAsia="宋体" w:cs="Times New Roman"/>
                <w:b/>
                <w:bCs/>
                <w:snapToGrid w:val="0"/>
                <w:color w:val="000000" w:themeColor="text1"/>
                <w:kern w:val="0"/>
                <w:sz w:val="28"/>
                <w:szCs w:val="28"/>
                <w:lang w:val="en-US" w:eastAsia="zh-CN"/>
                <w14:textFill>
                  <w14:solidFill>
                    <w14:schemeClr w14:val="tx1"/>
                  </w14:solidFill>
                </w14:textFill>
              </w:rPr>
              <w:t>、直接经费</w:t>
            </w:r>
          </w:p>
        </w:tc>
        <w:tc>
          <w:tcPr>
            <w:tcW w:w="2293" w:type="dxa"/>
          </w:tcPr>
          <w:p w14:paraId="39777D7E">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733" w:type="dxa"/>
          </w:tcPr>
          <w:p w14:paraId="134E6FCD">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r>
      <w:tr w14:paraId="2781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5" w:type="dxa"/>
            <w:vMerge w:val="continue"/>
          </w:tcPr>
          <w:p w14:paraId="0985BB16">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217" w:type="dxa"/>
            <w:vAlign w:val="center"/>
          </w:tcPr>
          <w:p w14:paraId="4856D2FC">
            <w:pPr>
              <w:numPr>
                <w:ilvl w:val="0"/>
                <w:numId w:val="2"/>
              </w:numPr>
              <w:ind w:left="420" w:leftChars="0"/>
              <w:rPr>
                <w:rFonts w:hint="default" w:ascii="Times New Roman" w:hAnsi="Times New Roman" w:eastAsia="宋体" w:cs="Times New Roman"/>
                <w:color w:val="000000" w:themeColor="text1"/>
                <w:sz w:val="30"/>
                <w:szCs w:val="22"/>
                <w:vertAlign w:val="baseli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14:textFill>
                  <w14:solidFill>
                    <w14:schemeClr w14:val="tx1"/>
                  </w14:solidFill>
                </w14:textFill>
              </w:rPr>
              <w:t>设备费</w:t>
            </w:r>
          </w:p>
        </w:tc>
        <w:tc>
          <w:tcPr>
            <w:tcW w:w="2293" w:type="dxa"/>
          </w:tcPr>
          <w:p w14:paraId="26894728">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733" w:type="dxa"/>
          </w:tcPr>
          <w:p w14:paraId="591F17ED">
            <w:pPr>
              <w:widowControl w:val="0"/>
              <w:numPr>
                <w:ilvl w:val="0"/>
                <w:numId w:val="0"/>
              </w:numPr>
              <w:jc w:val="both"/>
              <w:rPr>
                <w:rFonts w:hint="eastAsia" w:ascii="Times New Roman" w:hAnsi="Times New Roman" w:eastAsia="宋体" w:cs="Times New Roman"/>
                <w:color w:val="000000" w:themeColor="text1"/>
                <w:sz w:val="30"/>
                <w:szCs w:val="22"/>
                <w:vertAlign w:val="baseline"/>
                <w:lang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14:textFill>
                  <w14:solidFill>
                    <w14:schemeClr w14:val="tx1"/>
                  </w14:solidFill>
                </w14:textFill>
              </w:rPr>
              <w:t>是指在项目实施过程中购置或试制专用仪器设备，对现有仪器设备进行升级改造，以及租赁外单位仪器设备而发生的费用。计算类仪器设备和软件工具可在设备费科目列支。</w:t>
            </w:r>
            <w:r>
              <w:rPr>
                <w:rFonts w:hint="eastAsia" w:cs="Times New Roman"/>
                <w:color w:val="000000" w:themeColor="text1"/>
                <w:sz w:val="21"/>
                <w:szCs w:val="21"/>
                <w:vertAlign w:val="baseline"/>
                <w:lang w:eastAsia="zh-CN"/>
                <w14:textFill>
                  <w14:solidFill>
                    <w14:schemeClr w14:val="tx1"/>
                  </w14:solidFill>
                </w14:textFill>
              </w:rPr>
              <w:t>（</w:t>
            </w:r>
            <w:r>
              <w:rPr>
                <w:rFonts w:hint="eastAsia" w:cs="Times New Roman"/>
                <w:color w:val="000000" w:themeColor="text1"/>
                <w:sz w:val="21"/>
                <w:szCs w:val="21"/>
                <w:vertAlign w:val="baseline"/>
                <w:lang w:val="en-US" w:eastAsia="zh-CN"/>
                <w14:textFill>
                  <w14:solidFill>
                    <w14:schemeClr w14:val="tx1"/>
                  </w14:solidFill>
                </w14:textFill>
              </w:rPr>
              <w:t>填报时删除注释</w:t>
            </w:r>
            <w:r>
              <w:rPr>
                <w:rFonts w:hint="eastAsia" w:cs="Times New Roman"/>
                <w:color w:val="000000" w:themeColor="text1"/>
                <w:sz w:val="21"/>
                <w:szCs w:val="21"/>
                <w:vertAlign w:val="baseline"/>
                <w:lang w:eastAsia="zh-CN"/>
                <w14:textFill>
                  <w14:solidFill>
                    <w14:schemeClr w14:val="tx1"/>
                  </w14:solidFill>
                </w14:textFill>
              </w:rPr>
              <w:t>）</w:t>
            </w:r>
          </w:p>
        </w:tc>
      </w:tr>
      <w:tr w14:paraId="174C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5" w:type="dxa"/>
            <w:vMerge w:val="continue"/>
          </w:tcPr>
          <w:p w14:paraId="58298FC2">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217" w:type="dxa"/>
            <w:vAlign w:val="center"/>
          </w:tcPr>
          <w:p w14:paraId="3F04743E">
            <w:pPr>
              <w:keepNext w:val="0"/>
              <w:keepLines w:val="0"/>
              <w:pageBreakBefore w:val="0"/>
              <w:widowControl w:val="0"/>
              <w:numPr>
                <w:ilvl w:val="0"/>
                <w:numId w:val="3"/>
              </w:numPr>
              <w:kinsoku/>
              <w:wordWrap/>
              <w:overflowPunct/>
              <w:topLinePunct w:val="0"/>
              <w:autoSpaceDE/>
              <w:autoSpaceDN/>
              <w:bidi w:val="0"/>
              <w:adjustRightInd/>
              <w:snapToGrid w:val="0"/>
              <w:ind w:left="420" w:leftChars="0"/>
              <w:textAlignment w:val="auto"/>
              <w:rPr>
                <w:rFonts w:hint="default" w:ascii="Times New Roman" w:hAnsi="Times New Roman" w:eastAsia="宋体" w:cs="Times New Roman"/>
                <w:color w:val="000000" w:themeColor="text1"/>
                <w:sz w:val="30"/>
                <w:szCs w:val="22"/>
                <w:vertAlign w:val="baseline"/>
                <w14:textFill>
                  <w14:solidFill>
                    <w14:schemeClr w14:val="tx1"/>
                  </w14:solidFill>
                </w14:textFill>
              </w:rPr>
            </w:pPr>
            <w:r>
              <w:rPr>
                <w:rFonts w:hint="default" w:ascii="Times New Roman" w:hAnsi="Times New Roman" w:eastAsia="宋体" w:cs="Times New Roman"/>
                <w:i w:val="0"/>
                <w:iCs w:val="0"/>
                <w:caps w:val="0"/>
                <w:color w:val="0F1115"/>
                <w:spacing w:val="0"/>
                <w:sz w:val="24"/>
                <w:szCs w:val="24"/>
                <w:shd w:val="clear" w:fill="FFFFFF"/>
              </w:rPr>
              <w:t>直接人力资源成本</w:t>
            </w:r>
          </w:p>
        </w:tc>
        <w:tc>
          <w:tcPr>
            <w:tcW w:w="2293" w:type="dxa"/>
          </w:tcPr>
          <w:p w14:paraId="2A5D05A8">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733" w:type="dxa"/>
          </w:tcPr>
          <w:p w14:paraId="4C2F0C1E">
            <w:pPr>
              <w:widowControl w:val="0"/>
              <w:numPr>
                <w:ilvl w:val="0"/>
                <w:numId w:val="0"/>
              </w:numPr>
              <w:jc w:val="both"/>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14:textFill>
                  <w14:solidFill>
                    <w14:schemeClr w14:val="tx1"/>
                  </w14:solidFill>
                </w14:textFill>
              </w:rPr>
              <w:t>是指在项目实施过程中支付给参与项目研究的研究生、博士后、访问学者和项目聘用的研究人员、科研辅助人员等的劳务性费用；以及支付给临时聘请的咨询专家费用等。</w:t>
            </w:r>
            <w:r>
              <w:rPr>
                <w:rFonts w:hint="eastAsia" w:cs="Times New Roman"/>
                <w:color w:val="000000" w:themeColor="text1"/>
                <w:sz w:val="21"/>
                <w:szCs w:val="21"/>
                <w:vertAlign w:val="baseline"/>
                <w:lang w:eastAsia="zh-CN"/>
                <w14:textFill>
                  <w14:solidFill>
                    <w14:schemeClr w14:val="tx1"/>
                  </w14:solidFill>
                </w14:textFill>
              </w:rPr>
              <w:t>（</w:t>
            </w:r>
            <w:r>
              <w:rPr>
                <w:rFonts w:hint="eastAsia" w:cs="Times New Roman"/>
                <w:color w:val="000000" w:themeColor="text1"/>
                <w:sz w:val="21"/>
                <w:szCs w:val="21"/>
                <w:vertAlign w:val="baseline"/>
                <w:lang w:val="en-US" w:eastAsia="zh-CN"/>
                <w14:textFill>
                  <w14:solidFill>
                    <w14:schemeClr w14:val="tx1"/>
                  </w14:solidFill>
                </w14:textFill>
              </w:rPr>
              <w:t>填报时删除注释</w:t>
            </w:r>
            <w:r>
              <w:rPr>
                <w:rFonts w:hint="eastAsia" w:cs="Times New Roman"/>
                <w:color w:val="000000" w:themeColor="text1"/>
                <w:sz w:val="21"/>
                <w:szCs w:val="21"/>
                <w:vertAlign w:val="baseline"/>
                <w:lang w:eastAsia="zh-CN"/>
                <w14:textFill>
                  <w14:solidFill>
                    <w14:schemeClr w14:val="tx1"/>
                  </w14:solidFill>
                </w14:textFill>
              </w:rPr>
              <w:t>）</w:t>
            </w:r>
          </w:p>
        </w:tc>
      </w:tr>
      <w:tr w14:paraId="371B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5" w:type="dxa"/>
            <w:vMerge w:val="continue"/>
          </w:tcPr>
          <w:p w14:paraId="7FB79F1E">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217" w:type="dxa"/>
            <w:vAlign w:val="center"/>
          </w:tcPr>
          <w:p w14:paraId="4D45D0E1">
            <w:pPr>
              <w:numPr>
                <w:ilvl w:val="0"/>
                <w:numId w:val="4"/>
              </w:numPr>
              <w:ind w:left="420" w:leftChars="0"/>
              <w:rPr>
                <w:rFonts w:hint="default" w:ascii="Times New Roman" w:hAnsi="Times New Roman" w:eastAsia="宋体" w:cs="Times New Roman"/>
                <w:color w:val="000000" w:themeColor="text1"/>
                <w:sz w:val="30"/>
                <w:szCs w:val="22"/>
                <w:vertAlign w:val="baseli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lang w:val="en-US" w:eastAsia="zh-CN"/>
                <w14:textFill>
                  <w14:solidFill>
                    <w14:schemeClr w14:val="tx1"/>
                  </w14:solidFill>
                </w14:textFill>
              </w:rPr>
              <w:t>业务费</w:t>
            </w:r>
          </w:p>
        </w:tc>
        <w:tc>
          <w:tcPr>
            <w:tcW w:w="2293" w:type="dxa"/>
          </w:tcPr>
          <w:p w14:paraId="36366928">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733" w:type="dxa"/>
          </w:tcPr>
          <w:p w14:paraId="776415C7">
            <w:pPr>
              <w:widowControl w:val="0"/>
              <w:numPr>
                <w:ilvl w:val="0"/>
                <w:numId w:val="0"/>
              </w:numPr>
              <w:jc w:val="both"/>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14:textFill>
                  <w14:solidFill>
                    <w14:schemeClr w14:val="tx1"/>
                  </w14:solidFill>
                </w14:textFill>
              </w:rPr>
              <w:t>是指在项目实施过程中消耗的各种材料、辅助材料等低值易耗品的采购、运输、装卸、整理等费用，发生的测试化验加工、燃料动力、出版/文献/信息传播/知识产权事务、会议/差旅/国际合作交流等费用，以及其他相关支出。</w:t>
            </w:r>
            <w:r>
              <w:rPr>
                <w:rFonts w:hint="eastAsia" w:cs="Times New Roman"/>
                <w:color w:val="000000" w:themeColor="text1"/>
                <w:sz w:val="21"/>
                <w:szCs w:val="21"/>
                <w:vertAlign w:val="baseline"/>
                <w:lang w:eastAsia="zh-CN"/>
                <w14:textFill>
                  <w14:solidFill>
                    <w14:schemeClr w14:val="tx1"/>
                  </w14:solidFill>
                </w14:textFill>
              </w:rPr>
              <w:t>（</w:t>
            </w:r>
            <w:r>
              <w:rPr>
                <w:rFonts w:hint="eastAsia" w:cs="Times New Roman"/>
                <w:color w:val="000000" w:themeColor="text1"/>
                <w:sz w:val="21"/>
                <w:szCs w:val="21"/>
                <w:vertAlign w:val="baseline"/>
                <w:lang w:val="en-US" w:eastAsia="zh-CN"/>
                <w14:textFill>
                  <w14:solidFill>
                    <w14:schemeClr w14:val="tx1"/>
                  </w14:solidFill>
                </w14:textFill>
              </w:rPr>
              <w:t>填报时删除注释</w:t>
            </w:r>
            <w:r>
              <w:rPr>
                <w:rFonts w:hint="eastAsia" w:cs="Times New Roman"/>
                <w:color w:val="000000" w:themeColor="text1"/>
                <w:sz w:val="21"/>
                <w:szCs w:val="21"/>
                <w:vertAlign w:val="baseline"/>
                <w:lang w:eastAsia="zh-CN"/>
                <w14:textFill>
                  <w14:solidFill>
                    <w14:schemeClr w14:val="tx1"/>
                  </w14:solidFill>
                </w14:textFill>
              </w:rPr>
              <w:t>）</w:t>
            </w:r>
          </w:p>
        </w:tc>
      </w:tr>
      <w:tr w14:paraId="52BD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15" w:type="dxa"/>
            <w:vMerge w:val="continue"/>
          </w:tcPr>
          <w:p w14:paraId="2550F6FF">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217" w:type="dxa"/>
            <w:vAlign w:val="center"/>
          </w:tcPr>
          <w:p w14:paraId="7D05DC04">
            <w:pPr>
              <w:ind w:left="105" w:leftChars="50"/>
              <w:rPr>
                <w:rFonts w:hint="default" w:ascii="Times New Roman" w:hAnsi="Times New Roman" w:eastAsia="宋体" w:cs="Times New Roman"/>
                <w:color w:val="000000" w:themeColor="text1"/>
                <w:sz w:val="30"/>
                <w:szCs w:val="22"/>
                <w:vertAlign w:val="baseline"/>
                <w14:textFill>
                  <w14:solidFill>
                    <w14:schemeClr w14:val="tx1"/>
                  </w14:solidFill>
                </w14:textFill>
              </w:rPr>
            </w:pPr>
            <w:r>
              <w:rPr>
                <w:rFonts w:hint="default" w:ascii="Times New Roman" w:hAnsi="Times New Roman" w:eastAsia="宋体" w:cs="Times New Roman"/>
                <w:b/>
                <w:bCs/>
                <w:snapToGrid w:val="0"/>
                <w:color w:val="000000" w:themeColor="text1"/>
                <w:kern w:val="0"/>
                <w:sz w:val="28"/>
                <w:szCs w:val="28"/>
                <w:lang w:val="en-US" w:eastAsia="zh-CN"/>
                <w14:textFill>
                  <w14:solidFill>
                    <w14:schemeClr w14:val="tx1"/>
                  </w14:solidFill>
                </w14:textFill>
              </w:rPr>
              <w:t>二、间接经费</w:t>
            </w:r>
          </w:p>
        </w:tc>
        <w:tc>
          <w:tcPr>
            <w:tcW w:w="2293" w:type="dxa"/>
          </w:tcPr>
          <w:p w14:paraId="5B13A5FE">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733" w:type="dxa"/>
          </w:tcPr>
          <w:p w14:paraId="4D65BFA2">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r>
      <w:tr w14:paraId="072D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5" w:type="dxa"/>
            <w:vMerge w:val="continue"/>
          </w:tcPr>
          <w:p w14:paraId="737EA1E8">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217" w:type="dxa"/>
            <w:vAlign w:val="center"/>
          </w:tcPr>
          <w:p w14:paraId="0B5DCCC3">
            <w:pPr>
              <w:numPr>
                <w:ilvl w:val="0"/>
                <w:numId w:val="4"/>
              </w:numPr>
              <w:ind w:left="420" w:leftChars="0" w:firstLine="0" w:firstLineChars="0"/>
              <w:rPr>
                <w:rFonts w:hint="default" w:ascii="Times New Roman" w:hAnsi="Times New Roman" w:eastAsia="宋体" w:cs="Times New Roman"/>
                <w:b w:val="0"/>
                <w:bCs w:val="0"/>
                <w:color w:val="000000" w:themeColor="text1"/>
                <w:sz w:val="30"/>
                <w:szCs w:val="22"/>
                <w:vertAlign w:val="baseline"/>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4"/>
                <w:szCs w:val="24"/>
                <w:lang w:val="en-US" w:eastAsia="zh-CN"/>
                <w14:textFill>
                  <w14:solidFill>
                    <w14:schemeClr w14:val="tx1"/>
                  </w14:solidFill>
                </w14:textFill>
              </w:rPr>
              <w:t>绩效支出</w:t>
            </w:r>
          </w:p>
        </w:tc>
        <w:tc>
          <w:tcPr>
            <w:tcW w:w="2293" w:type="dxa"/>
          </w:tcPr>
          <w:p w14:paraId="5672B1A5">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733" w:type="dxa"/>
          </w:tcPr>
          <w:p w14:paraId="3FD697E5">
            <w:pPr>
              <w:widowControl w:val="0"/>
              <w:numPr>
                <w:ilvl w:val="0"/>
                <w:numId w:val="0"/>
              </w:numPr>
              <w:jc w:val="both"/>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应当与科研人员在项目工作中的实际贡献挂钩。由项目负责人在预算额度内，结合科研人员的实际贡献公开、公正安排。</w:t>
            </w:r>
            <w:r>
              <w:rPr>
                <w:rFonts w:hint="eastAsia" w:cs="Times New Roman"/>
                <w:color w:val="000000" w:themeColor="text1"/>
                <w:sz w:val="21"/>
                <w:szCs w:val="21"/>
                <w:vertAlign w:val="baseline"/>
                <w:lang w:eastAsia="zh-CN"/>
                <w14:textFill>
                  <w14:solidFill>
                    <w14:schemeClr w14:val="tx1"/>
                  </w14:solidFill>
                </w14:textFill>
              </w:rPr>
              <w:t>（</w:t>
            </w:r>
            <w:r>
              <w:rPr>
                <w:rFonts w:hint="eastAsia" w:cs="Times New Roman"/>
                <w:color w:val="000000" w:themeColor="text1"/>
                <w:sz w:val="21"/>
                <w:szCs w:val="21"/>
                <w:vertAlign w:val="baseline"/>
                <w:lang w:val="en-US" w:eastAsia="zh-CN"/>
                <w14:textFill>
                  <w14:solidFill>
                    <w14:schemeClr w14:val="tx1"/>
                  </w14:solidFill>
                </w14:textFill>
              </w:rPr>
              <w:t>填报时删除注释</w:t>
            </w:r>
            <w:r>
              <w:rPr>
                <w:rFonts w:hint="eastAsia" w:cs="Times New Roman"/>
                <w:color w:val="000000" w:themeColor="text1"/>
                <w:sz w:val="21"/>
                <w:szCs w:val="21"/>
                <w:vertAlign w:val="baseline"/>
                <w:lang w:eastAsia="zh-CN"/>
                <w14:textFill>
                  <w14:solidFill>
                    <w14:schemeClr w14:val="tx1"/>
                  </w14:solidFill>
                </w14:textFill>
              </w:rPr>
              <w:t>）</w:t>
            </w:r>
          </w:p>
        </w:tc>
      </w:tr>
      <w:tr w14:paraId="6FAC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5" w:type="dxa"/>
            <w:vMerge w:val="continue"/>
          </w:tcPr>
          <w:p w14:paraId="3106016F">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217" w:type="dxa"/>
            <w:vAlign w:val="center"/>
          </w:tcPr>
          <w:p w14:paraId="12BD28DC">
            <w:pPr>
              <w:numPr>
                <w:ilvl w:val="0"/>
                <w:numId w:val="4"/>
              </w:numPr>
              <w:ind w:left="420" w:leftChars="0" w:firstLine="0" w:firstLineChars="0"/>
              <w:rPr>
                <w:rFonts w:hint="default" w:ascii="Times New Roman" w:hAnsi="Times New Roman" w:eastAsia="宋体" w:cs="Times New Roman"/>
                <w:b w:val="0"/>
                <w:bCs w:val="0"/>
                <w:color w:val="000000" w:themeColor="text1"/>
                <w:sz w:val="30"/>
                <w:szCs w:val="22"/>
                <w:vertAlign w:val="baseline"/>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4"/>
                <w:szCs w:val="24"/>
                <w:lang w:val="en-US" w:eastAsia="zh-CN"/>
                <w14:textFill>
                  <w14:solidFill>
                    <w14:schemeClr w14:val="tx1"/>
                  </w14:solidFill>
                </w14:textFill>
              </w:rPr>
              <w:t>管理费</w:t>
            </w:r>
          </w:p>
        </w:tc>
        <w:tc>
          <w:tcPr>
            <w:tcW w:w="2293" w:type="dxa"/>
          </w:tcPr>
          <w:p w14:paraId="1DB0D36F">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733" w:type="dxa"/>
          </w:tcPr>
          <w:p w14:paraId="52382857">
            <w:pPr>
              <w:widowControl w:val="0"/>
              <w:numPr>
                <w:ilvl w:val="0"/>
                <w:numId w:val="0"/>
              </w:numPr>
              <w:jc w:val="both"/>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是指实验室从各级、各类科研项目经费中提取一定比例用于组织和支持项目研究而支出的费用，包括项目管理、协调等业务费用开支。</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如申请人所在单位无提取管理费的需求，可不列支。</w:t>
            </w:r>
            <w:r>
              <w:rPr>
                <w:rFonts w:hint="eastAsia" w:cs="Times New Roman"/>
                <w:color w:val="000000" w:themeColor="text1"/>
                <w:sz w:val="21"/>
                <w:szCs w:val="21"/>
                <w:vertAlign w:val="baseline"/>
                <w:lang w:eastAsia="zh-CN"/>
                <w14:textFill>
                  <w14:solidFill>
                    <w14:schemeClr w14:val="tx1"/>
                  </w14:solidFill>
                </w14:textFill>
              </w:rPr>
              <w:t>（</w:t>
            </w:r>
            <w:r>
              <w:rPr>
                <w:rFonts w:hint="eastAsia" w:cs="Times New Roman"/>
                <w:color w:val="000000" w:themeColor="text1"/>
                <w:sz w:val="21"/>
                <w:szCs w:val="21"/>
                <w:vertAlign w:val="baseline"/>
                <w:lang w:val="en-US" w:eastAsia="zh-CN"/>
                <w14:textFill>
                  <w14:solidFill>
                    <w14:schemeClr w14:val="tx1"/>
                  </w14:solidFill>
                </w14:textFill>
              </w:rPr>
              <w:t>填报时删除注释</w:t>
            </w:r>
            <w:r>
              <w:rPr>
                <w:rFonts w:hint="eastAsia" w:cs="Times New Roman"/>
                <w:color w:val="000000" w:themeColor="text1"/>
                <w:sz w:val="21"/>
                <w:szCs w:val="21"/>
                <w:vertAlign w:val="baseline"/>
                <w:lang w:eastAsia="zh-CN"/>
                <w14:textFill>
                  <w14:solidFill>
                    <w14:schemeClr w14:val="tx1"/>
                  </w14:solidFill>
                </w14:textFill>
              </w:rPr>
              <w:t>）</w:t>
            </w:r>
          </w:p>
        </w:tc>
      </w:tr>
      <w:tr w14:paraId="08E1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5" w:type="dxa"/>
            <w:vMerge w:val="continue"/>
          </w:tcPr>
          <w:p w14:paraId="590B0B7E">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217" w:type="dxa"/>
            <w:vAlign w:val="center"/>
          </w:tcPr>
          <w:p w14:paraId="6C96EB28">
            <w:pPr>
              <w:numPr>
                <w:ilvl w:val="0"/>
                <w:numId w:val="4"/>
              </w:numPr>
              <w:ind w:left="420" w:leftChars="0" w:firstLine="0" w:firstLineChars="0"/>
              <w:rPr>
                <w:rFonts w:hint="default" w:ascii="Times New Roman" w:hAnsi="Times New Roman" w:eastAsia="宋体" w:cs="Times New Roman"/>
                <w:b w:val="0"/>
                <w:bCs w:val="0"/>
                <w:snapToGrid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kern w:val="0"/>
                <w:sz w:val="24"/>
                <w:szCs w:val="24"/>
                <w:lang w:val="en-US" w:eastAsia="zh-CN"/>
                <w14:textFill>
                  <w14:solidFill>
                    <w14:schemeClr w14:val="tx1"/>
                  </w14:solidFill>
                </w14:textFill>
              </w:rPr>
              <w:t>其他支出</w:t>
            </w:r>
          </w:p>
        </w:tc>
        <w:tc>
          <w:tcPr>
            <w:tcW w:w="2293" w:type="dxa"/>
          </w:tcPr>
          <w:p w14:paraId="551C5B2D">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733" w:type="dxa"/>
          </w:tcPr>
          <w:p w14:paraId="174E292F">
            <w:pPr>
              <w:widowControl w:val="0"/>
              <w:numPr>
                <w:ilvl w:val="0"/>
                <w:numId w:val="0"/>
              </w:numPr>
              <w:jc w:val="both"/>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t>在科研活动中未明确规定使用范围的支出，优先用于支付为项目实施发生的间接成本，一般可用于办公用品购置费、电脑配件、实验室改造、博士后管理费、公用房产水电气暖、房屋占用等与研究项目相关的无法在直接费用中安排的支出，也可用于补贴直接费用。</w:t>
            </w:r>
            <w:r>
              <w:rPr>
                <w:rFonts w:hint="eastAsia" w:cs="Times New Roman"/>
                <w:color w:val="000000" w:themeColor="text1"/>
                <w:sz w:val="21"/>
                <w:szCs w:val="21"/>
                <w:vertAlign w:val="baseline"/>
                <w:lang w:eastAsia="zh-CN"/>
                <w14:textFill>
                  <w14:solidFill>
                    <w14:schemeClr w14:val="tx1"/>
                  </w14:solidFill>
                </w14:textFill>
              </w:rPr>
              <w:t>（</w:t>
            </w:r>
            <w:r>
              <w:rPr>
                <w:rFonts w:hint="eastAsia" w:cs="Times New Roman"/>
                <w:color w:val="000000" w:themeColor="text1"/>
                <w:sz w:val="21"/>
                <w:szCs w:val="21"/>
                <w:vertAlign w:val="baseline"/>
                <w:lang w:val="en-US" w:eastAsia="zh-CN"/>
                <w14:textFill>
                  <w14:solidFill>
                    <w14:schemeClr w14:val="tx1"/>
                  </w14:solidFill>
                </w14:textFill>
              </w:rPr>
              <w:t>填报时删除注释</w:t>
            </w:r>
            <w:r>
              <w:rPr>
                <w:rFonts w:hint="eastAsia" w:cs="Times New Roman"/>
                <w:color w:val="000000" w:themeColor="text1"/>
                <w:sz w:val="21"/>
                <w:szCs w:val="21"/>
                <w:vertAlign w:val="baseline"/>
                <w:lang w:eastAsia="zh-CN"/>
                <w14:textFill>
                  <w14:solidFill>
                    <w14:schemeClr w14:val="tx1"/>
                  </w14:solidFill>
                </w14:textFill>
              </w:rPr>
              <w:t>）</w:t>
            </w:r>
          </w:p>
        </w:tc>
      </w:tr>
      <w:tr w14:paraId="045D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15" w:type="dxa"/>
            <w:vMerge w:val="continue"/>
          </w:tcPr>
          <w:p w14:paraId="31292B48">
            <w:pPr>
              <w:widowControl w:val="0"/>
              <w:numPr>
                <w:ilvl w:val="0"/>
                <w:numId w:val="0"/>
              </w:numPr>
              <w:jc w:val="both"/>
              <w:rPr>
                <w:rFonts w:hint="default" w:ascii="Times New Roman" w:hAnsi="Times New Roman" w:eastAsia="宋体" w:cs="Times New Roman"/>
                <w:color w:val="000000" w:themeColor="text1"/>
                <w:sz w:val="30"/>
                <w:szCs w:val="22"/>
                <w:vertAlign w:val="baseline"/>
                <w14:textFill>
                  <w14:solidFill>
                    <w14:schemeClr w14:val="tx1"/>
                  </w14:solidFill>
                </w14:textFill>
              </w:rPr>
            </w:pPr>
          </w:p>
        </w:tc>
        <w:tc>
          <w:tcPr>
            <w:tcW w:w="3217" w:type="dxa"/>
            <w:vAlign w:val="center"/>
          </w:tcPr>
          <w:p w14:paraId="2CC768B1">
            <w:pPr>
              <w:jc w:val="center"/>
              <w:rPr>
                <w:rFonts w:hint="default" w:ascii="Times New Roman" w:hAnsi="Times New Roman" w:eastAsia="宋体" w:cs="Times New Roman"/>
                <w:snapToGrid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pacing w:val="4"/>
                <w:sz w:val="28"/>
                <w:szCs w:val="28"/>
                <w14:textFill>
                  <w14:solidFill>
                    <w14:schemeClr w14:val="tx1"/>
                  </w14:solidFill>
                </w14:textFill>
              </w:rPr>
              <w:t>合计</w:t>
            </w:r>
          </w:p>
        </w:tc>
        <w:tc>
          <w:tcPr>
            <w:tcW w:w="6026" w:type="dxa"/>
            <w:gridSpan w:val="2"/>
            <w:vAlign w:val="center"/>
          </w:tcPr>
          <w:p w14:paraId="2E43C486">
            <w:pPr>
              <w:jc w:val="center"/>
              <w:rPr>
                <w:rFonts w:hint="default" w:ascii="Times New Roman" w:hAnsi="Times New Roman" w:eastAsia="宋体" w:cs="Times New Roman"/>
                <w:color w:val="000000" w:themeColor="text1"/>
                <w:sz w:val="30"/>
                <w:szCs w:val="22"/>
                <w:vertAlign w:val="baseline"/>
                <w14:textFill>
                  <w14:solidFill>
                    <w14:schemeClr w14:val="tx1"/>
                  </w14:solidFill>
                </w14:textFill>
              </w:rPr>
            </w:pPr>
            <w:r>
              <w:rPr>
                <w:rFonts w:hint="default" w:ascii="Times New Roman" w:hAnsi="Times New Roman" w:eastAsia="宋体" w:cs="Times New Roman"/>
                <w:b/>
                <w:bCs/>
                <w:color w:val="000000" w:themeColor="text1"/>
                <w:spacing w:val="4"/>
                <w:sz w:val="28"/>
                <w:szCs w:val="28"/>
                <w:lang w:val="en-US" w:eastAsia="zh-CN"/>
                <w14:textFill>
                  <w14:solidFill>
                    <w14:schemeClr w14:val="tx1"/>
                  </w14:solidFill>
                </w14:textFill>
              </w:rPr>
              <w:t>万（元）</w:t>
            </w:r>
          </w:p>
        </w:tc>
      </w:tr>
    </w:tbl>
    <w:p w14:paraId="71417C69">
      <w:pPr>
        <w:widowControl w:val="0"/>
        <w:numPr>
          <w:ilvl w:val="0"/>
          <w:numId w:val="0"/>
        </w:numPr>
        <w:jc w:val="both"/>
        <w:rPr>
          <w:rFonts w:hint="eastAsia" w:ascii="宋体" w:hAnsi="宋体" w:eastAsia="宋体" w:cstheme="minorBidi"/>
          <w:color w:val="000000" w:themeColor="text1"/>
          <w:sz w:val="30"/>
          <w:szCs w:val="22"/>
          <w:lang w:val="en-US" w:eastAsia="zh-CN"/>
          <w14:textFill>
            <w14:solidFill>
              <w14:schemeClr w14:val="tx1"/>
            </w14:solidFill>
          </w14:textFill>
        </w:rPr>
      </w:pPr>
    </w:p>
    <w:p w14:paraId="1DA24CB1">
      <w:pPr>
        <w:rPr>
          <w:rFonts w:ascii="宋体" w:hAnsi="宋体"/>
          <w:color w:val="000000" w:themeColor="text1"/>
          <w:sz w:val="30"/>
          <w14:textFill>
            <w14:solidFill>
              <w14:schemeClr w14:val="tx1"/>
            </w14:solidFill>
          </w14:textFill>
        </w:rPr>
      </w:pPr>
      <w:r>
        <w:rPr>
          <w:rFonts w:ascii="宋体" w:hAnsi="宋体"/>
          <w:color w:val="000000" w:themeColor="text1"/>
          <w:sz w:val="30"/>
          <w14:textFill>
            <w14:solidFill>
              <w14:schemeClr w14:val="tx1"/>
            </w14:solidFill>
          </w14:textFill>
        </w:rPr>
        <w:br w:type="page"/>
      </w:r>
    </w:p>
    <w:p w14:paraId="512FF4EF">
      <w:pPr>
        <w:numPr>
          <w:ilvl w:val="0"/>
          <w:numId w:val="1"/>
        </w:numPr>
        <w:tabs>
          <w:tab w:val="left" w:pos="851"/>
        </w:tabs>
        <w:adjustRightInd w:val="0"/>
        <w:snapToGrid w:val="0"/>
        <w:spacing w:before="156" w:beforeLines="50" w:after="156" w:afterLines="50"/>
        <w:rPr>
          <w:rFonts w:hint="eastAsia"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申请</w:t>
      </w:r>
      <w:r>
        <w:rPr>
          <w:rFonts w:hint="eastAsia" w:ascii="宋体" w:hAnsi="宋体"/>
          <w:b/>
          <w:bCs/>
          <w:color w:val="000000" w:themeColor="text1"/>
          <w:sz w:val="30"/>
          <w:lang w:val="en-US" w:eastAsia="zh-CN"/>
          <w14:textFill>
            <w14:solidFill>
              <w14:schemeClr w14:val="tx1"/>
            </w14:solidFill>
          </w14:textFill>
        </w:rPr>
        <w:t>人</w:t>
      </w:r>
      <w:r>
        <w:rPr>
          <w:rFonts w:hint="eastAsia" w:ascii="宋体" w:hAnsi="宋体"/>
          <w:b/>
          <w:bCs/>
          <w:color w:val="000000" w:themeColor="text1"/>
          <w:sz w:val="30"/>
          <w14:textFill>
            <w14:solidFill>
              <w14:schemeClr w14:val="tx1"/>
            </w14:solidFill>
          </w14:textFill>
        </w:rPr>
        <w:t>所在单位意见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64D94D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4" w:hRule="atLeast"/>
          <w:jc w:val="center"/>
        </w:trPr>
        <w:tc>
          <w:tcPr>
            <w:tcW w:w="9286" w:type="dxa"/>
            <w:tcBorders>
              <w:bottom w:val="single" w:color="auto" w:sz="12" w:space="0"/>
            </w:tcBorders>
          </w:tcPr>
          <w:p w14:paraId="60874A60">
            <w:pPr>
              <w:spacing w:before="156" w:beforeLines="50"/>
              <w:rPr>
                <w:rFonts w:ascii="宋体" w:hAnsi="宋体"/>
                <w:color w:val="000000" w:themeColor="text1"/>
                <w14:textFill>
                  <w14:solidFill>
                    <w14:schemeClr w14:val="tx1"/>
                  </w14:solidFill>
                </w14:textFill>
              </w:rPr>
            </w:pPr>
          </w:p>
          <w:p w14:paraId="03916EB5">
            <w:pPr>
              <w:spacing w:before="156" w:beforeLines="50"/>
              <w:rPr>
                <w:rFonts w:ascii="宋体" w:hAnsi="宋体"/>
                <w:color w:val="000000" w:themeColor="text1"/>
                <w14:textFill>
                  <w14:solidFill>
                    <w14:schemeClr w14:val="tx1"/>
                  </w14:solidFill>
                </w14:textFill>
              </w:rPr>
            </w:pPr>
          </w:p>
          <w:p w14:paraId="4C8C0F8D">
            <w:pPr>
              <w:spacing w:before="156" w:beforeLines="50"/>
              <w:rPr>
                <w:rFonts w:ascii="宋体" w:hAnsi="宋体"/>
                <w:color w:val="000000" w:themeColor="text1"/>
                <w14:textFill>
                  <w14:solidFill>
                    <w14:schemeClr w14:val="tx1"/>
                  </w14:solidFill>
                </w14:textFill>
              </w:rPr>
            </w:pPr>
          </w:p>
          <w:p w14:paraId="2B0F1503">
            <w:pPr>
              <w:spacing w:before="156" w:beforeLines="50"/>
              <w:rPr>
                <w:rFonts w:ascii="宋体" w:hAnsi="宋体"/>
                <w:color w:val="000000" w:themeColor="text1"/>
                <w14:textFill>
                  <w14:solidFill>
                    <w14:schemeClr w14:val="tx1"/>
                  </w14:solidFill>
                </w14:textFill>
              </w:rPr>
            </w:pPr>
          </w:p>
          <w:p w14:paraId="78221346">
            <w:pPr>
              <w:spacing w:before="156" w:beforeLines="50"/>
              <w:rPr>
                <w:rFonts w:ascii="宋体" w:hAnsi="宋体"/>
                <w:color w:val="000000" w:themeColor="text1"/>
                <w14:textFill>
                  <w14:solidFill>
                    <w14:schemeClr w14:val="tx1"/>
                  </w14:solidFill>
                </w14:textFill>
              </w:rPr>
            </w:pPr>
          </w:p>
          <w:p w14:paraId="62F472DE">
            <w:pPr>
              <w:spacing w:before="156" w:beforeLines="50"/>
              <w:rPr>
                <w:rFonts w:ascii="宋体" w:hAnsi="宋体"/>
                <w:color w:val="000000" w:themeColor="text1"/>
                <w14:textFill>
                  <w14:solidFill>
                    <w14:schemeClr w14:val="tx1"/>
                  </w14:solidFill>
                </w14:textFill>
              </w:rPr>
            </w:pPr>
          </w:p>
          <w:p w14:paraId="62AA0862">
            <w:pPr>
              <w:spacing w:before="156" w:beforeLines="50"/>
              <w:rPr>
                <w:rFonts w:ascii="宋体" w:hAnsi="宋体"/>
                <w:color w:val="000000" w:themeColor="text1"/>
                <w14:textFill>
                  <w14:solidFill>
                    <w14:schemeClr w14:val="tx1"/>
                  </w14:solidFill>
                </w14:textFill>
              </w:rPr>
            </w:pPr>
          </w:p>
          <w:p w14:paraId="1D70C674">
            <w:pPr>
              <w:wordWrap w:val="0"/>
              <w:spacing w:before="156" w:beforeLines="50"/>
              <w:jc w:val="righ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课题负责人（签字）：</w:t>
            </w:r>
            <w:r>
              <w:rPr>
                <w:rFonts w:hint="eastAsia" w:ascii="宋体" w:hAnsi="宋体"/>
                <w:color w:val="000000" w:themeColor="text1"/>
                <w:sz w:val="24"/>
                <w:szCs w:val="24"/>
                <w:lang w:val="en-US" w:eastAsia="zh-CN"/>
                <w14:textFill>
                  <w14:solidFill>
                    <w14:schemeClr w14:val="tx1"/>
                  </w14:solidFill>
                </w14:textFill>
              </w:rPr>
              <w:t xml:space="preserve">                     </w:t>
            </w:r>
          </w:p>
          <w:p w14:paraId="5A26B946">
            <w:pPr>
              <w:spacing w:before="156" w:beforeLines="50"/>
              <w:jc w:val="right"/>
              <w:rPr>
                <w:rFonts w:hint="eastAsia" w:ascii="宋体" w:hAnsi="宋体"/>
                <w:color w:val="000000" w:themeColor="text1"/>
                <w:sz w:val="24"/>
                <w:szCs w:val="24"/>
                <w14:textFill>
                  <w14:solidFill>
                    <w14:schemeClr w14:val="tx1"/>
                  </w14:solidFill>
                </w14:textFill>
              </w:rPr>
            </w:pPr>
          </w:p>
          <w:p w14:paraId="3CE43133">
            <w:pPr>
              <w:wordWrap w:val="0"/>
              <w:spacing w:before="156" w:beforeLines="50"/>
              <w:jc w:val="righ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单位负责人（签章）</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单  位（公章）</w:t>
            </w:r>
            <w:r>
              <w:rPr>
                <w:rFonts w:hint="eastAsia" w:ascii="宋体" w:hAnsi="宋体"/>
                <w:color w:val="000000" w:themeColor="text1"/>
                <w:sz w:val="24"/>
                <w:szCs w:val="24"/>
                <w:lang w:val="en-US" w:eastAsia="zh-CN"/>
                <w14:textFill>
                  <w14:solidFill>
                    <w14:schemeClr w14:val="tx1"/>
                  </w14:solidFill>
                </w14:textFill>
              </w:rPr>
              <w:t xml:space="preserve">         </w:t>
            </w:r>
          </w:p>
          <w:p w14:paraId="4D2B9E9A">
            <w:pPr>
              <w:spacing w:before="156" w:beforeLines="50"/>
              <w:jc w:val="right"/>
              <w:rPr>
                <w:rFonts w:hint="eastAsia" w:ascii="宋体" w:hAnsi="宋体"/>
                <w:color w:val="000000" w:themeColor="text1"/>
                <w:sz w:val="24"/>
                <w:szCs w:val="24"/>
                <w14:textFill>
                  <w14:solidFill>
                    <w14:schemeClr w14:val="tx1"/>
                  </w14:solidFill>
                </w14:textFill>
              </w:rPr>
            </w:pPr>
          </w:p>
          <w:p w14:paraId="1AEC29EC">
            <w:pPr>
              <w:wordWrap w:val="0"/>
              <w:spacing w:before="156" w:beforeLines="50"/>
              <w:jc w:val="righ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   月    日</w:t>
            </w:r>
            <w:r>
              <w:rPr>
                <w:rFonts w:hint="eastAsia" w:ascii="宋体" w:hAnsi="宋体"/>
                <w:color w:val="000000" w:themeColor="text1"/>
                <w:sz w:val="24"/>
                <w:szCs w:val="24"/>
                <w:lang w:val="en-US" w:eastAsia="zh-CN"/>
                <w14:textFill>
                  <w14:solidFill>
                    <w14:schemeClr w14:val="tx1"/>
                  </w14:solidFill>
                </w14:textFill>
              </w:rPr>
              <w:t xml:space="preserve">          </w:t>
            </w:r>
          </w:p>
          <w:p w14:paraId="3C590640">
            <w:pPr>
              <w:spacing w:before="156" w:beforeLines="50"/>
              <w:jc w:val="right"/>
              <w:rPr>
                <w:rFonts w:hint="eastAsia" w:ascii="宋体" w:hAnsi="宋体"/>
                <w:color w:val="000000" w:themeColor="text1"/>
                <w:sz w:val="24"/>
                <w:szCs w:val="24"/>
                <w14:textFill>
                  <w14:solidFill>
                    <w14:schemeClr w14:val="tx1"/>
                  </w14:solidFill>
                </w14:textFill>
              </w:rPr>
            </w:pPr>
          </w:p>
        </w:tc>
      </w:tr>
    </w:tbl>
    <w:p w14:paraId="54ACD288">
      <w:pPr>
        <w:numPr>
          <w:ilvl w:val="0"/>
          <w:numId w:val="1"/>
        </w:numPr>
        <w:tabs>
          <w:tab w:val="left" w:pos="851"/>
        </w:tabs>
        <w:adjustRightInd w:val="0"/>
        <w:snapToGrid w:val="0"/>
        <w:spacing w:before="156" w:beforeLines="50" w:after="156" w:afterLines="50"/>
        <w:rPr>
          <w:rFonts w:hint="eastAsia"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评审委员会评审意见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046A22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4" w:hRule="atLeast"/>
          <w:jc w:val="center"/>
        </w:trPr>
        <w:tc>
          <w:tcPr>
            <w:tcW w:w="9286" w:type="dxa"/>
            <w:tcBorders>
              <w:bottom w:val="single" w:color="auto" w:sz="12" w:space="0"/>
            </w:tcBorders>
          </w:tcPr>
          <w:p w14:paraId="1E9B19FA">
            <w:pPr>
              <w:spacing w:before="156" w:beforeLines="50"/>
              <w:rPr>
                <w:rFonts w:ascii="宋体" w:hAnsi="宋体"/>
                <w:color w:val="000000" w:themeColor="text1"/>
                <w14:textFill>
                  <w14:solidFill>
                    <w14:schemeClr w14:val="tx1"/>
                  </w14:solidFill>
                </w14:textFill>
              </w:rPr>
            </w:pPr>
          </w:p>
          <w:p w14:paraId="2839BF64">
            <w:pPr>
              <w:spacing w:before="156" w:beforeLines="50"/>
              <w:rPr>
                <w:rFonts w:ascii="宋体" w:hAnsi="宋体"/>
                <w:color w:val="000000" w:themeColor="text1"/>
                <w14:textFill>
                  <w14:solidFill>
                    <w14:schemeClr w14:val="tx1"/>
                  </w14:solidFill>
                </w14:textFill>
              </w:rPr>
            </w:pPr>
          </w:p>
          <w:p w14:paraId="4FCE8D89">
            <w:pPr>
              <w:spacing w:before="156" w:beforeLines="50"/>
              <w:rPr>
                <w:rFonts w:ascii="宋体" w:hAnsi="宋体"/>
                <w:color w:val="000000" w:themeColor="text1"/>
                <w14:textFill>
                  <w14:solidFill>
                    <w14:schemeClr w14:val="tx1"/>
                  </w14:solidFill>
                </w14:textFill>
              </w:rPr>
            </w:pPr>
          </w:p>
          <w:p w14:paraId="27AB300E">
            <w:pPr>
              <w:spacing w:before="156" w:beforeLines="50"/>
              <w:rPr>
                <w:rFonts w:ascii="宋体" w:hAnsi="宋体"/>
                <w:color w:val="000000" w:themeColor="text1"/>
                <w14:textFill>
                  <w14:solidFill>
                    <w14:schemeClr w14:val="tx1"/>
                  </w14:solidFill>
                </w14:textFill>
              </w:rPr>
            </w:pPr>
          </w:p>
          <w:p w14:paraId="3B635335">
            <w:pPr>
              <w:spacing w:before="156" w:beforeLines="50"/>
              <w:rPr>
                <w:rFonts w:ascii="宋体" w:hAnsi="宋体"/>
                <w:color w:val="000000" w:themeColor="text1"/>
                <w14:textFill>
                  <w14:solidFill>
                    <w14:schemeClr w14:val="tx1"/>
                  </w14:solidFill>
                </w14:textFill>
              </w:rPr>
            </w:pPr>
          </w:p>
          <w:p w14:paraId="6266DAA1">
            <w:pPr>
              <w:spacing w:before="156" w:beforeLines="50"/>
              <w:rPr>
                <w:rFonts w:ascii="宋体" w:hAnsi="宋体"/>
                <w:color w:val="000000" w:themeColor="text1"/>
                <w14:textFill>
                  <w14:solidFill>
                    <w14:schemeClr w14:val="tx1"/>
                  </w14:solidFill>
                </w14:textFill>
              </w:rPr>
            </w:pPr>
          </w:p>
          <w:p w14:paraId="0CCCDF3A">
            <w:pPr>
              <w:spacing w:before="156" w:beforeLines="50"/>
              <w:rPr>
                <w:rFonts w:ascii="宋体" w:hAnsi="宋体"/>
                <w:color w:val="000000" w:themeColor="text1"/>
                <w14:textFill>
                  <w14:solidFill>
                    <w14:schemeClr w14:val="tx1"/>
                  </w14:solidFill>
                </w14:textFill>
              </w:rPr>
            </w:pPr>
          </w:p>
          <w:p w14:paraId="590B75A2">
            <w:pPr>
              <w:spacing w:before="156" w:beforeLines="50"/>
              <w:rPr>
                <w:rFonts w:ascii="宋体" w:hAnsi="宋体"/>
                <w:color w:val="000000" w:themeColor="text1"/>
                <w14:textFill>
                  <w14:solidFill>
                    <w14:schemeClr w14:val="tx1"/>
                  </w14:solidFill>
                </w14:textFill>
              </w:rPr>
            </w:pPr>
          </w:p>
          <w:p w14:paraId="6BCBA587">
            <w:pPr>
              <w:spacing w:before="156" w:beforeLines="50"/>
              <w:rPr>
                <w:rFonts w:ascii="宋体" w:hAnsi="宋体"/>
                <w:color w:val="000000" w:themeColor="text1"/>
                <w14:textFill>
                  <w14:solidFill>
                    <w14:schemeClr w14:val="tx1"/>
                  </w14:solidFill>
                </w14:textFill>
              </w:rPr>
            </w:pPr>
          </w:p>
          <w:p w14:paraId="205303B9">
            <w:pPr>
              <w:wordWrap w:val="0"/>
              <w:spacing w:before="156" w:beforeLines="50"/>
              <w:jc w:val="righ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评审委员会</w:t>
            </w:r>
            <w:r>
              <w:rPr>
                <w:rFonts w:hint="eastAsia" w:ascii="宋体" w:hAnsi="宋体"/>
                <w:color w:val="000000" w:themeColor="text1"/>
                <w:sz w:val="24"/>
                <w:szCs w:val="24"/>
                <w:lang w:val="en-US" w:eastAsia="zh-CN"/>
                <w14:textFill>
                  <w14:solidFill>
                    <w14:schemeClr w14:val="tx1"/>
                  </w14:solidFill>
                </w14:textFill>
              </w:rPr>
              <w:t>组长</w:t>
            </w:r>
            <w:r>
              <w:rPr>
                <w:rFonts w:hint="eastAsia" w:ascii="宋体" w:hAnsi="宋体"/>
                <w:color w:val="000000" w:themeColor="text1"/>
                <w:sz w:val="24"/>
                <w:szCs w:val="24"/>
                <w14:textFill>
                  <w14:solidFill>
                    <w14:schemeClr w14:val="tx1"/>
                  </w14:solidFill>
                </w14:textFill>
              </w:rPr>
              <w:t>（签章）</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 xml:space="preserve">                    </w:t>
            </w:r>
          </w:p>
          <w:p w14:paraId="067697BA">
            <w:pPr>
              <w:spacing w:before="156" w:beforeLines="50"/>
              <w:jc w:val="right"/>
              <w:rPr>
                <w:rFonts w:hint="eastAsia" w:ascii="宋体" w:hAnsi="宋体"/>
                <w:color w:val="000000" w:themeColor="text1"/>
                <w:sz w:val="24"/>
                <w:szCs w:val="24"/>
                <w14:textFill>
                  <w14:solidFill>
                    <w14:schemeClr w14:val="tx1"/>
                  </w14:solidFill>
                </w14:textFill>
              </w:rPr>
            </w:pPr>
          </w:p>
          <w:p w14:paraId="5088217E">
            <w:pPr>
              <w:wordWrap w:val="0"/>
              <w:spacing w:before="156" w:beforeLines="50"/>
              <w:jc w:val="right"/>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    月    日</w:t>
            </w:r>
            <w:r>
              <w:rPr>
                <w:rFonts w:hint="eastAsia" w:ascii="宋体" w:hAnsi="宋体"/>
                <w:color w:val="000000" w:themeColor="text1"/>
                <w:sz w:val="24"/>
                <w:szCs w:val="24"/>
                <w:lang w:val="en-US" w:eastAsia="zh-CN"/>
                <w14:textFill>
                  <w14:solidFill>
                    <w14:schemeClr w14:val="tx1"/>
                  </w14:solidFill>
                </w14:textFill>
              </w:rPr>
              <w:t xml:space="preserve">          </w:t>
            </w:r>
          </w:p>
          <w:p w14:paraId="6E208201">
            <w:pPr>
              <w:spacing w:before="156" w:beforeLines="50"/>
              <w:jc w:val="right"/>
              <w:rPr>
                <w:rFonts w:hint="eastAsia" w:ascii="宋体" w:hAnsi="宋体"/>
                <w:color w:val="000000" w:themeColor="text1"/>
                <w:sz w:val="24"/>
                <w:szCs w:val="24"/>
                <w14:textFill>
                  <w14:solidFill>
                    <w14:schemeClr w14:val="tx1"/>
                  </w14:solidFill>
                </w14:textFill>
              </w:rPr>
            </w:pPr>
          </w:p>
        </w:tc>
      </w:tr>
    </w:tbl>
    <w:p w14:paraId="6F63582E">
      <w:pPr>
        <w:numPr>
          <w:ilvl w:val="0"/>
          <w:numId w:val="1"/>
        </w:numPr>
        <w:tabs>
          <w:tab w:val="left" w:pos="851"/>
        </w:tabs>
        <w:adjustRightInd w:val="0"/>
        <w:snapToGrid w:val="0"/>
        <w:spacing w:before="156" w:beforeLines="50" w:after="156" w:afterLines="50"/>
        <w:rPr>
          <w:rFonts w:hint="eastAsia" w:ascii="宋体" w:hAnsi="宋体"/>
          <w:b/>
          <w:bCs/>
          <w:color w:val="000000" w:themeColor="text1"/>
          <w:sz w:val="30"/>
          <w14:textFill>
            <w14:solidFill>
              <w14:schemeClr w14:val="tx1"/>
            </w14:solidFill>
          </w14:textFill>
        </w:rPr>
      </w:pPr>
      <w:r>
        <w:rPr>
          <w:rFonts w:hint="eastAsia" w:ascii="宋体" w:hAnsi="宋体"/>
          <w:b/>
          <w:bCs/>
          <w:color w:val="000000" w:themeColor="text1"/>
          <w:sz w:val="30"/>
          <w14:textFill>
            <w14:solidFill>
              <w14:schemeClr w14:val="tx1"/>
            </w14:solidFill>
          </w14:textFill>
        </w:rPr>
        <w:t>实验室意见</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7299E6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31" w:hRule="atLeast"/>
          <w:jc w:val="center"/>
        </w:trPr>
        <w:tc>
          <w:tcPr>
            <w:tcW w:w="9286" w:type="dxa"/>
            <w:tcBorders>
              <w:bottom w:val="single" w:color="auto" w:sz="12" w:space="0"/>
            </w:tcBorders>
          </w:tcPr>
          <w:p w14:paraId="55872C4B">
            <w:pPr>
              <w:spacing w:before="156" w:beforeLines="50"/>
              <w:rPr>
                <w:rFonts w:ascii="宋体" w:hAnsi="宋体"/>
                <w:color w:val="000000" w:themeColor="text1"/>
                <w14:textFill>
                  <w14:solidFill>
                    <w14:schemeClr w14:val="tx1"/>
                  </w14:solidFill>
                </w14:textFill>
              </w:rPr>
            </w:pPr>
          </w:p>
          <w:p w14:paraId="56B1344F">
            <w:pPr>
              <w:spacing w:before="156" w:beforeLines="50"/>
              <w:rPr>
                <w:rFonts w:ascii="宋体" w:hAnsi="宋体"/>
                <w:color w:val="000000" w:themeColor="text1"/>
                <w14:textFill>
                  <w14:solidFill>
                    <w14:schemeClr w14:val="tx1"/>
                  </w14:solidFill>
                </w14:textFill>
              </w:rPr>
            </w:pPr>
          </w:p>
          <w:p w14:paraId="170DD239">
            <w:pPr>
              <w:spacing w:before="156" w:beforeLines="50"/>
              <w:rPr>
                <w:rFonts w:ascii="宋体" w:hAnsi="宋体"/>
                <w:color w:val="000000" w:themeColor="text1"/>
                <w14:textFill>
                  <w14:solidFill>
                    <w14:schemeClr w14:val="tx1"/>
                  </w14:solidFill>
                </w14:textFill>
              </w:rPr>
            </w:pPr>
          </w:p>
          <w:p w14:paraId="72A32712">
            <w:pPr>
              <w:spacing w:before="156" w:beforeLines="50"/>
              <w:rPr>
                <w:rFonts w:ascii="宋体" w:hAnsi="宋体"/>
                <w:color w:val="000000" w:themeColor="text1"/>
                <w14:textFill>
                  <w14:solidFill>
                    <w14:schemeClr w14:val="tx1"/>
                  </w14:solidFill>
                </w14:textFill>
              </w:rPr>
            </w:pPr>
          </w:p>
          <w:p w14:paraId="7C80F671">
            <w:pPr>
              <w:spacing w:before="156" w:beforeLines="50"/>
              <w:rPr>
                <w:rFonts w:ascii="宋体" w:hAnsi="宋体"/>
                <w:color w:val="000000" w:themeColor="text1"/>
                <w14:textFill>
                  <w14:solidFill>
                    <w14:schemeClr w14:val="tx1"/>
                  </w14:solidFill>
                </w14:textFill>
              </w:rPr>
            </w:pPr>
          </w:p>
          <w:p w14:paraId="6963CA69">
            <w:pPr>
              <w:spacing w:before="156" w:beforeLines="50"/>
              <w:rPr>
                <w:rFonts w:ascii="宋体" w:hAnsi="宋体"/>
                <w:color w:val="000000" w:themeColor="text1"/>
                <w14:textFill>
                  <w14:solidFill>
                    <w14:schemeClr w14:val="tx1"/>
                  </w14:solidFill>
                </w14:textFill>
              </w:rPr>
            </w:pPr>
          </w:p>
          <w:p w14:paraId="7FA32A46">
            <w:pPr>
              <w:spacing w:before="156" w:beforeLines="50"/>
              <w:rPr>
                <w:rFonts w:ascii="宋体" w:hAnsi="宋体"/>
                <w:color w:val="000000" w:themeColor="text1"/>
                <w14:textFill>
                  <w14:solidFill>
                    <w14:schemeClr w14:val="tx1"/>
                  </w14:solidFill>
                </w14:textFill>
              </w:rPr>
            </w:pPr>
          </w:p>
          <w:p w14:paraId="455A395E">
            <w:pPr>
              <w:spacing w:before="156" w:beforeLines="50"/>
              <w:rPr>
                <w:rFonts w:ascii="宋体" w:hAnsi="宋体"/>
                <w:color w:val="000000" w:themeColor="text1"/>
                <w14:textFill>
                  <w14:solidFill>
                    <w14:schemeClr w14:val="tx1"/>
                  </w14:solidFill>
                </w14:textFill>
              </w:rPr>
            </w:pPr>
          </w:p>
          <w:p w14:paraId="479415CA">
            <w:pPr>
              <w:wordWrap w:val="0"/>
              <w:spacing w:before="156" w:beforeLines="50"/>
              <w:jc w:val="righ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实验室</w:t>
            </w:r>
            <w:r>
              <w:rPr>
                <w:rFonts w:hint="eastAsia" w:ascii="宋体" w:hAnsi="宋体"/>
                <w:color w:val="000000" w:themeColor="text1"/>
                <w:sz w:val="24"/>
                <w:szCs w:val="24"/>
                <w:lang w:val="en-US" w:eastAsia="zh-CN"/>
                <w14:textFill>
                  <w14:solidFill>
                    <w14:schemeClr w14:val="tx1"/>
                  </w14:solidFill>
                </w14:textFill>
              </w:rPr>
              <w:t>领导</w:t>
            </w:r>
            <w:r>
              <w:rPr>
                <w:rFonts w:hint="eastAsia" w:ascii="宋体" w:hAnsi="宋体"/>
                <w:color w:val="000000" w:themeColor="text1"/>
                <w:sz w:val="24"/>
                <w:szCs w:val="24"/>
                <w14:textFill>
                  <w14:solidFill>
                    <w14:schemeClr w14:val="tx1"/>
                  </w14:solidFill>
                </w14:textFill>
              </w:rPr>
              <w:t>（签章）</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 xml:space="preserve">                    </w:t>
            </w:r>
          </w:p>
          <w:p w14:paraId="486C375F">
            <w:pPr>
              <w:wordWrap w:val="0"/>
              <w:spacing w:before="156" w:beforeLines="50"/>
              <w:jc w:val="righ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w:t>
            </w:r>
          </w:p>
          <w:p w14:paraId="0AA4F146">
            <w:pPr>
              <w:wordWrap w:val="0"/>
              <w:spacing w:before="156" w:beforeLines="50"/>
              <w:jc w:val="right"/>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    月    日</w:t>
            </w:r>
            <w:r>
              <w:rPr>
                <w:rFonts w:hint="eastAsia" w:ascii="宋体" w:hAnsi="宋体"/>
                <w:color w:val="000000" w:themeColor="text1"/>
                <w:sz w:val="24"/>
                <w:szCs w:val="24"/>
                <w:lang w:val="en-US" w:eastAsia="zh-CN"/>
                <w14:textFill>
                  <w14:solidFill>
                    <w14:schemeClr w14:val="tx1"/>
                  </w14:solidFill>
                </w14:textFill>
              </w:rPr>
              <w:t xml:space="preserve">          </w:t>
            </w:r>
          </w:p>
          <w:p w14:paraId="45AD32F0">
            <w:pPr>
              <w:wordWrap/>
              <w:spacing w:before="156" w:beforeLines="50"/>
              <w:jc w:val="right"/>
              <w:rPr>
                <w:rFonts w:hint="eastAsia" w:ascii="宋体" w:hAnsi="宋体"/>
                <w:color w:val="000000" w:themeColor="text1"/>
                <w:sz w:val="24"/>
                <w:szCs w:val="24"/>
                <w:lang w:val="en-US" w:eastAsia="zh-CN"/>
                <w14:textFill>
                  <w14:solidFill>
                    <w14:schemeClr w14:val="tx1"/>
                  </w14:solidFill>
                </w14:textFill>
              </w:rPr>
            </w:pPr>
          </w:p>
        </w:tc>
      </w:tr>
    </w:tbl>
    <w:p w14:paraId="3321AE60">
      <w:pPr>
        <w:rPr>
          <w:rFonts w:ascii="宋体" w:hAnsi="宋体"/>
          <w:color w:val="000000" w:themeColor="text1"/>
          <w:sz w:val="30"/>
          <w14:textFill>
            <w14:solidFill>
              <w14:schemeClr w14:val="tx1"/>
            </w14:solidFill>
          </w14:textFill>
        </w:rPr>
      </w:pPr>
    </w:p>
    <w:sectPr>
      <w:headerReference r:id="rId3" w:type="default"/>
      <w:footerReference r:id="rId4" w:type="default"/>
      <w:pgSz w:w="11906" w:h="16838"/>
      <w:pgMar w:top="1440" w:right="1080" w:bottom="1440" w:left="1080" w:header="851" w:footer="992" w:gutter="0"/>
      <w:pgNumType w:fmt="ordin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amp;quot">
    <w:altName w:val="Times New Roman"/>
    <w:panose1 w:val="00000000000000000000"/>
    <w:charset w:val="00"/>
    <w:family w:val="roman"/>
    <w:pitch w:val="default"/>
    <w:sig w:usb0="00000000" w:usb1="00000000" w:usb2="00000000" w:usb3="00000000" w:csb0="0000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DD114D4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0E2D">
    <w:pPr>
      <w:pStyle w:val="4"/>
      <w:rPr>
        <w:rStyle w:val="11"/>
        <w:rFonts w:ascii="Arial" w:hAnsi="Arial" w:eastAsia="微软雅黑" w:cs="Arial"/>
        <w:i w:val="0"/>
        <w:color w:val="808080" w:themeColor="text1" w:themeTint="80"/>
        <w:sz w:val="15"/>
        <w:szCs w:val="15"/>
        <w:shd w:val="clear" w:color="auto" w:fill="FFFFFF"/>
        <w14:textFill>
          <w14:solidFill>
            <w14:schemeClr w14:val="tx1">
              <w14:lumMod w14:val="50000"/>
              <w14:lumOff w14:val="50000"/>
            </w14:schemeClr>
          </w14:solidFill>
        </w14:textFill>
      </w:rPr>
    </w:pPr>
    <w:r>
      <w:rPr>
        <w:sz w:val="15"/>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2A5A7">
                          <w:pPr>
                            <w:pStyle w:val="4"/>
                          </w:pPr>
                          <w:r>
                            <w:fldChar w:fldCharType="begin"/>
                          </w:r>
                          <w:r>
                            <w:instrText xml:space="preserve"> PAGE  \* MERGEFORMAT </w:instrText>
                          </w:r>
                          <w:r>
                            <w:fldChar w:fldCharType="separate"/>
                          </w:r>
                          <w:r>
                            <w:t>4th</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6D2A5A7">
                    <w:pPr>
                      <w:pStyle w:val="4"/>
                    </w:pPr>
                    <w:r>
                      <w:fldChar w:fldCharType="begin"/>
                    </w:r>
                    <w:r>
                      <w:instrText xml:space="preserve"> PAGE  \* MERGEFORMAT </w:instrText>
                    </w:r>
                    <w:r>
                      <w:fldChar w:fldCharType="separate"/>
                    </w:r>
                    <w:r>
                      <w:t>4th</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4AD98">
    <w:pPr>
      <w:pStyle w:val="5"/>
      <w:rPr>
        <w:rFonts w:ascii="微软雅黑" w:hAnsi="微软雅黑" w:eastAsia="微软雅黑" w:cs="微软雅黑"/>
        <w:color w:val="000000" w:themeColor="text1"/>
        <w:sz w:val="24"/>
        <w:szCs w:val="24"/>
        <w14:textFill>
          <w14:solidFill>
            <w14:schemeClr w14:val="tx1"/>
          </w14:solidFill>
        </w14:textFill>
      </w:rPr>
    </w:pPr>
    <w:r>
      <w:rPr>
        <w:rFonts w:hint="eastAsia"/>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17C31"/>
    <w:multiLevelType w:val="singleLevel"/>
    <w:tmpl w:val="BA417C31"/>
    <w:lvl w:ilvl="0" w:tentative="0">
      <w:start w:val="1"/>
      <w:numFmt w:val="chineseCounting"/>
      <w:suff w:val="space"/>
      <w:lvlText w:val="%1、"/>
      <w:lvlJc w:val="left"/>
      <w:rPr>
        <w:rFonts w:hint="eastAsia"/>
        <w:sz w:val="30"/>
        <w:szCs w:val="30"/>
      </w:rPr>
    </w:lvl>
  </w:abstractNum>
  <w:abstractNum w:abstractNumId="1">
    <w:nsid w:val="0E3581BF"/>
    <w:multiLevelType w:val="singleLevel"/>
    <w:tmpl w:val="0E3581BF"/>
    <w:lvl w:ilvl="0" w:tentative="0">
      <w:start w:val="3"/>
      <w:numFmt w:val="decimal"/>
      <w:suff w:val="space"/>
      <w:lvlText w:val="%1."/>
      <w:lvlJc w:val="left"/>
      <w:pPr>
        <w:ind w:left="420"/>
      </w:pPr>
      <w:rPr>
        <w:rFonts w:hint="default"/>
        <w:sz w:val="24"/>
        <w:szCs w:val="24"/>
      </w:rPr>
    </w:lvl>
  </w:abstractNum>
  <w:abstractNum w:abstractNumId="2">
    <w:nsid w:val="0F84ABC2"/>
    <w:multiLevelType w:val="singleLevel"/>
    <w:tmpl w:val="0F84ABC2"/>
    <w:lvl w:ilvl="0" w:tentative="0">
      <w:start w:val="2"/>
      <w:numFmt w:val="decimal"/>
      <w:suff w:val="space"/>
      <w:lvlText w:val="%1."/>
      <w:lvlJc w:val="left"/>
      <w:pPr>
        <w:ind w:left="420"/>
      </w:pPr>
      <w:rPr>
        <w:rFonts w:hint="default"/>
        <w:sz w:val="24"/>
        <w:szCs w:val="24"/>
      </w:rPr>
    </w:lvl>
  </w:abstractNum>
  <w:abstractNum w:abstractNumId="3">
    <w:nsid w:val="38B5A0A5"/>
    <w:multiLevelType w:val="singleLevel"/>
    <w:tmpl w:val="38B5A0A5"/>
    <w:lvl w:ilvl="0" w:tentative="0">
      <w:start w:val="1"/>
      <w:numFmt w:val="decimal"/>
      <w:suff w:val="space"/>
      <w:lvlText w:val="%1."/>
      <w:lvlJc w:val="left"/>
      <w:pPr>
        <w:ind w:left="420"/>
      </w:pPr>
      <w:rPr>
        <w:rFonts w:hint="default"/>
        <w:sz w:val="24"/>
        <w:szCs w:val="24"/>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wOTNjMDNjMTEzOGUxOTU0NzNmMTg2YzY4Yzg4YjYifQ=="/>
  </w:docVars>
  <w:rsids>
    <w:rsidRoot w:val="5FF90CE6"/>
    <w:rsid w:val="00043474"/>
    <w:rsid w:val="00080C2B"/>
    <w:rsid w:val="002110E0"/>
    <w:rsid w:val="00524149"/>
    <w:rsid w:val="0053761A"/>
    <w:rsid w:val="006B74DF"/>
    <w:rsid w:val="007F143F"/>
    <w:rsid w:val="00803973"/>
    <w:rsid w:val="00842F7A"/>
    <w:rsid w:val="008F1B4D"/>
    <w:rsid w:val="00AF5253"/>
    <w:rsid w:val="00C269B6"/>
    <w:rsid w:val="00C30137"/>
    <w:rsid w:val="00CF2F7D"/>
    <w:rsid w:val="00D515E6"/>
    <w:rsid w:val="00D85627"/>
    <w:rsid w:val="00DD2E34"/>
    <w:rsid w:val="00E15DAD"/>
    <w:rsid w:val="00E44098"/>
    <w:rsid w:val="00E57682"/>
    <w:rsid w:val="00FA2DA2"/>
    <w:rsid w:val="00FE0F55"/>
    <w:rsid w:val="00FF12BC"/>
    <w:rsid w:val="00FF20D5"/>
    <w:rsid w:val="02865C87"/>
    <w:rsid w:val="02A83D42"/>
    <w:rsid w:val="03000E01"/>
    <w:rsid w:val="05EE2C4A"/>
    <w:rsid w:val="06B0554F"/>
    <w:rsid w:val="06D17DBC"/>
    <w:rsid w:val="077E1ECA"/>
    <w:rsid w:val="0A245C8A"/>
    <w:rsid w:val="0A316C9B"/>
    <w:rsid w:val="0A5F646E"/>
    <w:rsid w:val="0AD36FE3"/>
    <w:rsid w:val="0B117423"/>
    <w:rsid w:val="0BCD15AA"/>
    <w:rsid w:val="0C8F1D42"/>
    <w:rsid w:val="0DD626DD"/>
    <w:rsid w:val="0E7D7E97"/>
    <w:rsid w:val="0E964B75"/>
    <w:rsid w:val="0EA70994"/>
    <w:rsid w:val="0EAA21B5"/>
    <w:rsid w:val="101356A0"/>
    <w:rsid w:val="101A606C"/>
    <w:rsid w:val="115D0906"/>
    <w:rsid w:val="11B83D8F"/>
    <w:rsid w:val="11E71021"/>
    <w:rsid w:val="14A079B5"/>
    <w:rsid w:val="14A464D8"/>
    <w:rsid w:val="15044230"/>
    <w:rsid w:val="15684DE9"/>
    <w:rsid w:val="160F2E91"/>
    <w:rsid w:val="161964DD"/>
    <w:rsid w:val="16327D36"/>
    <w:rsid w:val="16FE783F"/>
    <w:rsid w:val="181A14C5"/>
    <w:rsid w:val="189704BA"/>
    <w:rsid w:val="195167D8"/>
    <w:rsid w:val="1AC60002"/>
    <w:rsid w:val="1B9F2E67"/>
    <w:rsid w:val="1BE64DA8"/>
    <w:rsid w:val="1BFC288F"/>
    <w:rsid w:val="1C5A52A7"/>
    <w:rsid w:val="1D156539"/>
    <w:rsid w:val="24D621A6"/>
    <w:rsid w:val="25DE7227"/>
    <w:rsid w:val="25FA1C95"/>
    <w:rsid w:val="26516759"/>
    <w:rsid w:val="2944442E"/>
    <w:rsid w:val="2A545882"/>
    <w:rsid w:val="2C013AA8"/>
    <w:rsid w:val="2CDA78C6"/>
    <w:rsid w:val="2D4E6A3B"/>
    <w:rsid w:val="31D83952"/>
    <w:rsid w:val="321B67F7"/>
    <w:rsid w:val="327F0285"/>
    <w:rsid w:val="33A8040D"/>
    <w:rsid w:val="33B0446E"/>
    <w:rsid w:val="33DB6694"/>
    <w:rsid w:val="340A6274"/>
    <w:rsid w:val="3484512F"/>
    <w:rsid w:val="35CD1665"/>
    <w:rsid w:val="374C3C58"/>
    <w:rsid w:val="374F0770"/>
    <w:rsid w:val="37C036D3"/>
    <w:rsid w:val="38D34223"/>
    <w:rsid w:val="397B082A"/>
    <w:rsid w:val="3A867B27"/>
    <w:rsid w:val="3AE07BDD"/>
    <w:rsid w:val="3B96591D"/>
    <w:rsid w:val="3CB44C30"/>
    <w:rsid w:val="3D6E1622"/>
    <w:rsid w:val="3D7B5F14"/>
    <w:rsid w:val="3E287C53"/>
    <w:rsid w:val="3E637DA0"/>
    <w:rsid w:val="3E953E00"/>
    <w:rsid w:val="3F4E2C02"/>
    <w:rsid w:val="3F5976A7"/>
    <w:rsid w:val="40453E7E"/>
    <w:rsid w:val="405711D8"/>
    <w:rsid w:val="41131B1D"/>
    <w:rsid w:val="412D70FE"/>
    <w:rsid w:val="429626B8"/>
    <w:rsid w:val="42E303A5"/>
    <w:rsid w:val="442819B2"/>
    <w:rsid w:val="4477505E"/>
    <w:rsid w:val="44F65CEE"/>
    <w:rsid w:val="45C37A68"/>
    <w:rsid w:val="45ED735B"/>
    <w:rsid w:val="465B0105"/>
    <w:rsid w:val="475F1429"/>
    <w:rsid w:val="484723BC"/>
    <w:rsid w:val="4A5303DD"/>
    <w:rsid w:val="4A8F79CF"/>
    <w:rsid w:val="4C37336B"/>
    <w:rsid w:val="4C5259E4"/>
    <w:rsid w:val="4CC50B32"/>
    <w:rsid w:val="4E262823"/>
    <w:rsid w:val="4F524F43"/>
    <w:rsid w:val="51305806"/>
    <w:rsid w:val="53047CE6"/>
    <w:rsid w:val="537410D8"/>
    <w:rsid w:val="53C904B1"/>
    <w:rsid w:val="53F7068E"/>
    <w:rsid w:val="557C6D43"/>
    <w:rsid w:val="55916C8C"/>
    <w:rsid w:val="56683FEF"/>
    <w:rsid w:val="572F4D24"/>
    <w:rsid w:val="580413F4"/>
    <w:rsid w:val="59C370BE"/>
    <w:rsid w:val="59EF344F"/>
    <w:rsid w:val="5A5659FA"/>
    <w:rsid w:val="5B13118D"/>
    <w:rsid w:val="5BE556A9"/>
    <w:rsid w:val="5C56738D"/>
    <w:rsid w:val="5D5122F3"/>
    <w:rsid w:val="5E200DCA"/>
    <w:rsid w:val="5E820B47"/>
    <w:rsid w:val="5FAB7089"/>
    <w:rsid w:val="5FF90CE6"/>
    <w:rsid w:val="61C97752"/>
    <w:rsid w:val="63AB2517"/>
    <w:rsid w:val="64032276"/>
    <w:rsid w:val="643E3B9E"/>
    <w:rsid w:val="64677673"/>
    <w:rsid w:val="64AE40E7"/>
    <w:rsid w:val="65D42D38"/>
    <w:rsid w:val="66203A8F"/>
    <w:rsid w:val="66215B04"/>
    <w:rsid w:val="66521231"/>
    <w:rsid w:val="67461D7F"/>
    <w:rsid w:val="69313380"/>
    <w:rsid w:val="695E7EED"/>
    <w:rsid w:val="6A161AEE"/>
    <w:rsid w:val="6B153E19"/>
    <w:rsid w:val="6B8051EF"/>
    <w:rsid w:val="6D053654"/>
    <w:rsid w:val="6E5141F1"/>
    <w:rsid w:val="705B2E86"/>
    <w:rsid w:val="72E870A2"/>
    <w:rsid w:val="76652D0A"/>
    <w:rsid w:val="770547B9"/>
    <w:rsid w:val="77A1671C"/>
    <w:rsid w:val="7865594A"/>
    <w:rsid w:val="78670398"/>
    <w:rsid w:val="78913A1B"/>
    <w:rsid w:val="78B6788D"/>
    <w:rsid w:val="793379F5"/>
    <w:rsid w:val="79A67472"/>
    <w:rsid w:val="7A050F66"/>
    <w:rsid w:val="7BE714EC"/>
    <w:rsid w:val="7BFB6A53"/>
    <w:rsid w:val="7CFA3AE9"/>
    <w:rsid w:val="7CFE11F2"/>
    <w:rsid w:val="7DF1004B"/>
    <w:rsid w:val="7F28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2"/>
    <w:basedOn w:val="1"/>
    <w:qFormat/>
    <w:uiPriority w:val="0"/>
    <w:pPr>
      <w:spacing w:line="380" w:lineRule="exact"/>
      <w:ind w:firstLine="420"/>
    </w:pPr>
    <w:rPr>
      <w:rFonts w:ascii="幼圆" w:eastAsia="幼圆"/>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vsbcontent_start"/>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BDDC6-B01B-46FA-BBBD-00C454CD2BDD}">
  <ds:schemaRefs/>
</ds:datastoreItem>
</file>

<file path=docProps/app.xml><?xml version="1.0" encoding="utf-8"?>
<Properties xmlns="http://schemas.openxmlformats.org/officeDocument/2006/extended-properties" xmlns:vt="http://schemas.openxmlformats.org/officeDocument/2006/docPropsVTypes">
  <Template>Normal</Template>
  <Pages>9</Pages>
  <Words>706</Words>
  <Characters>731</Characters>
  <Lines>20</Lines>
  <Paragraphs>22</Paragraphs>
  <TotalTime>1</TotalTime>
  <ScaleCrop>false</ScaleCrop>
  <LinksUpToDate>false</LinksUpToDate>
  <CharactersWithSpaces>744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2022-01-10T06:50:00Z</dcterms:created>
  <dc:creator>86493</dc:creator>
  <cp:lastModifiedBy>成惠言</cp:lastModifiedBy>
  <dcterms:modified xsi:type="dcterms:W3CDTF">2026-02-13T01:58:40Z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3799BC385CF946BDB332AEF895978676</vt:lpwstr>
  </property>
  <property fmtid="{D5CDD505-2E9C-101B-9397-08002B2CF9AE}" pid="4" name="KSOTemplateDocerSaveRecord">
    <vt:lpwstr>eyJoZGlkIjoiNjYwNzQxYmIyYjYxNTIwZGM5MzM3MjgwM2ExYTM4YTAiLCJ1c2VySWQiOiI5OTQ4MzM1MzgifQ==</vt:lpwstr>
  </property>
</Properties>
</file>